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BD3F" w14:textId="77777777" w:rsidR="00B53EC6" w:rsidRPr="00415991" w:rsidRDefault="00F93018" w:rsidP="002015D1">
      <w:pPr>
        <w:snapToGrid w:val="0"/>
        <w:spacing w:after="416" w:line="280" w:lineRule="exact"/>
        <w:ind w:right="106" w:firstLine="210"/>
        <w:jc w:val="center"/>
        <w:rPr>
          <w:rFonts w:ascii="ＭＳ ゴシック" w:eastAsia="ＭＳ ゴシック" w:hAnsi="ＭＳ ゴシック"/>
        </w:rPr>
      </w:pPr>
      <w:r w:rsidRPr="00415991">
        <w:rPr>
          <w:rFonts w:ascii="ＭＳ ゴシック" w:eastAsia="ＭＳ ゴシック" w:hAnsi="ＭＳ ゴシック"/>
        </w:rPr>
        <w:t>栃木県教育委員会における障害を理由とする差別の解消の推進に関する対応要領</w:t>
      </w:r>
    </w:p>
    <w:p w14:paraId="75FB5273" w14:textId="77777777" w:rsidR="00037118" w:rsidRPr="00415991" w:rsidRDefault="00037118" w:rsidP="00037118">
      <w:pPr>
        <w:spacing w:line="280" w:lineRule="exact"/>
        <w:ind w:firstLine="210"/>
        <w:rPr>
          <w:rFonts w:asciiTheme="minorEastAsia" w:hAnsiTheme="minorEastAsia"/>
        </w:rPr>
      </w:pPr>
      <w:r w:rsidRPr="00415991">
        <w:rPr>
          <w:rFonts w:asciiTheme="minorEastAsia" w:hAnsiTheme="minorEastAsia" w:hint="eastAsia"/>
        </w:rPr>
        <w:t>（目的）</w:t>
      </w:r>
    </w:p>
    <w:p w14:paraId="459708AD" w14:textId="77777777" w:rsidR="00037118" w:rsidRPr="00415991" w:rsidRDefault="00037118" w:rsidP="00334B2B">
      <w:pPr>
        <w:spacing w:line="280" w:lineRule="exact"/>
        <w:ind w:leftChars="100" w:left="420" w:hangingChars="100" w:hanging="210"/>
      </w:pPr>
      <w:r w:rsidRPr="00415991">
        <w:rPr>
          <w:rFonts w:ascii="ＭＳ ゴシック" w:eastAsia="ＭＳ ゴシック" w:hAnsi="ＭＳ ゴシック" w:hint="eastAsia"/>
        </w:rPr>
        <w:t>第１条</w:t>
      </w:r>
      <w:r w:rsidRPr="00415991">
        <w:rPr>
          <w:rFonts w:asciiTheme="minorEastAsia" w:hAnsiTheme="minorEastAsia" w:hint="eastAsia"/>
        </w:rPr>
        <w:t xml:space="preserve">　この要領（</w:t>
      </w:r>
      <w:r w:rsidRPr="00415991">
        <w:rPr>
          <w:rFonts w:hint="eastAsia"/>
        </w:rPr>
        <w:t>以下「対応要領」という。）は、障害を理由とする差別の解消の推進に関する法律（平成25年法律第65号。以下「法」という。）第10条第１項の規定に基づき、また、障害を理由とする差別の解消の推進に関する基本方針（令和５年３月14日閣議決定。以下「基本方針」という。）に即して、法第７条に規定する事項に関し、栃木県教育委員会の事務局及び学校以外の教育機関並びに県立学校の教職員（以下「教職員」という。）が適切に対応するために必要な事項を定めるものとする。</w:t>
      </w:r>
    </w:p>
    <w:p w14:paraId="4E34BB46" w14:textId="77777777" w:rsidR="00037118" w:rsidRPr="00415991" w:rsidRDefault="00037118" w:rsidP="00037118">
      <w:pPr>
        <w:spacing w:line="280" w:lineRule="exact"/>
        <w:ind w:firstLine="210"/>
        <w:rPr>
          <w:rFonts w:asciiTheme="minorEastAsia" w:hAnsiTheme="minorEastAsia"/>
        </w:rPr>
      </w:pPr>
    </w:p>
    <w:p w14:paraId="580151E2" w14:textId="77777777" w:rsidR="00037118" w:rsidRPr="00415991" w:rsidRDefault="00037118" w:rsidP="00037118">
      <w:pPr>
        <w:spacing w:line="280" w:lineRule="exact"/>
        <w:ind w:firstLine="210"/>
        <w:rPr>
          <w:rFonts w:ascii="ＭＳ ゴシック" w:eastAsia="ＭＳ ゴシック" w:hAnsi="ＭＳ ゴシック"/>
        </w:rPr>
      </w:pPr>
      <w:r w:rsidRPr="00415991">
        <w:rPr>
          <w:rFonts w:ascii="ＭＳ ゴシック" w:eastAsia="ＭＳ ゴシック" w:hAnsi="ＭＳ ゴシック"/>
        </w:rPr>
        <w:t>（不当な差別的取扱いの禁止）</w:t>
      </w:r>
    </w:p>
    <w:p w14:paraId="45AF22B1" w14:textId="77777777" w:rsidR="00037118" w:rsidRPr="00415991" w:rsidRDefault="00037118" w:rsidP="00334B2B">
      <w:pPr>
        <w:spacing w:line="280" w:lineRule="exact"/>
        <w:ind w:leftChars="100" w:left="420" w:hangingChars="100" w:hanging="210"/>
        <w:rPr>
          <w:rFonts w:asciiTheme="minorEastAsia" w:hAnsiTheme="minorEastAsia"/>
        </w:rPr>
      </w:pPr>
      <w:r w:rsidRPr="00415991">
        <w:rPr>
          <w:rFonts w:ascii="ＭＳ ゴシック" w:eastAsia="ＭＳ ゴシック" w:hAnsi="ＭＳ ゴシック"/>
        </w:rPr>
        <w:t>第２条</w:t>
      </w:r>
      <w:r w:rsidRPr="00415991">
        <w:rPr>
          <w:rFonts w:ascii="ＭＳ ゴシック" w:eastAsia="ＭＳ ゴシック" w:hAnsi="ＭＳ ゴシック" w:hint="eastAsia"/>
        </w:rPr>
        <w:t xml:space="preserve">　</w:t>
      </w:r>
      <w:r w:rsidRPr="00415991">
        <w:rPr>
          <w:rFonts w:asciiTheme="minorEastAsia" w:hAnsiTheme="minorEastAsia"/>
        </w:rPr>
        <w:t>教職員は、その事務又は事業を行うに当たり、障害を理由として、障害者でない者と不当な差別的取扱いをすることにより、障害者の権利利益を侵害してはならない。</w:t>
      </w:r>
    </w:p>
    <w:p w14:paraId="6AD2C71A" w14:textId="77777777" w:rsidR="00037118" w:rsidRPr="00415991" w:rsidRDefault="00037118" w:rsidP="00920219">
      <w:pPr>
        <w:spacing w:line="280" w:lineRule="exact"/>
        <w:ind w:leftChars="100" w:left="210" w:firstLineChars="100" w:firstLine="210"/>
        <w:rPr>
          <w:rFonts w:asciiTheme="minorEastAsia" w:hAnsiTheme="minorEastAsia"/>
        </w:rPr>
      </w:pPr>
      <w:r w:rsidRPr="00415991">
        <w:rPr>
          <w:rFonts w:asciiTheme="minorEastAsia" w:hAnsiTheme="minorEastAsia"/>
        </w:rPr>
        <w:t>これに当たり、教職員は、別紙に定める留意事項に留意するものとする。</w:t>
      </w:r>
    </w:p>
    <w:p w14:paraId="332D1261" w14:textId="77777777" w:rsidR="00037118" w:rsidRPr="00415991" w:rsidRDefault="00037118" w:rsidP="00037118">
      <w:pPr>
        <w:spacing w:line="280" w:lineRule="exact"/>
        <w:ind w:firstLine="210"/>
        <w:rPr>
          <w:rFonts w:asciiTheme="minorEastAsia" w:hAnsiTheme="minorEastAsia"/>
        </w:rPr>
      </w:pPr>
    </w:p>
    <w:p w14:paraId="6326D64C" w14:textId="77777777" w:rsidR="00037118" w:rsidRPr="00415991" w:rsidRDefault="00037118" w:rsidP="00037118">
      <w:pPr>
        <w:spacing w:line="280" w:lineRule="exact"/>
        <w:ind w:firstLine="210"/>
        <w:rPr>
          <w:rFonts w:asciiTheme="minorEastAsia" w:hAnsiTheme="minorEastAsia"/>
        </w:rPr>
      </w:pPr>
      <w:r w:rsidRPr="00415991">
        <w:rPr>
          <w:rFonts w:asciiTheme="minorEastAsia" w:hAnsiTheme="minorEastAsia"/>
        </w:rPr>
        <w:t>（合理的配慮の提供）</w:t>
      </w:r>
    </w:p>
    <w:p w14:paraId="63F81140" w14:textId="77777777" w:rsidR="00037118" w:rsidRPr="00415991" w:rsidRDefault="00037118" w:rsidP="00334B2B">
      <w:pPr>
        <w:spacing w:line="280" w:lineRule="exact"/>
        <w:ind w:leftChars="100" w:left="420" w:hangingChars="100" w:hanging="210"/>
        <w:rPr>
          <w:rFonts w:asciiTheme="minorEastAsia" w:hAnsiTheme="minorEastAsia"/>
        </w:rPr>
      </w:pPr>
      <w:r w:rsidRPr="00415991">
        <w:rPr>
          <w:rFonts w:ascii="ＭＳ ゴシック" w:eastAsia="ＭＳ ゴシック" w:hAnsi="ＭＳ ゴシック"/>
        </w:rPr>
        <w:t>第３条</w:t>
      </w:r>
      <w:r w:rsidRPr="00415991">
        <w:rPr>
          <w:rFonts w:asciiTheme="minorEastAsia" w:hAnsiTheme="minorEastAsia" w:hint="eastAsia"/>
        </w:rPr>
        <w:t xml:space="preserve">　</w:t>
      </w:r>
      <w:r w:rsidRPr="00415991">
        <w:rPr>
          <w:rFonts w:asciiTheme="minorEastAsia" w:hAnsiTheme="minorEastAsia"/>
        </w:rPr>
        <w:t>教職員は、その事務又は事業を行うに当たり、社会的障壁の除去を必要としている障害者が現に存し、かつ、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これに当たり、教職員は、別紙に定める留意事項に留意するものとする。</w:t>
      </w:r>
    </w:p>
    <w:p w14:paraId="3EBAB6D1" w14:textId="77777777" w:rsidR="00037118" w:rsidRPr="00415991" w:rsidRDefault="00037118" w:rsidP="00037118">
      <w:pPr>
        <w:spacing w:line="280" w:lineRule="exact"/>
        <w:ind w:firstLine="210"/>
        <w:rPr>
          <w:rFonts w:asciiTheme="minorEastAsia" w:hAnsiTheme="minorEastAsia"/>
        </w:rPr>
      </w:pPr>
    </w:p>
    <w:p w14:paraId="1C043F5A" w14:textId="77777777" w:rsidR="00037118" w:rsidRPr="00415991" w:rsidRDefault="00037118" w:rsidP="00037118">
      <w:pPr>
        <w:spacing w:line="280" w:lineRule="exact"/>
        <w:ind w:firstLine="210"/>
        <w:rPr>
          <w:rFonts w:asciiTheme="minorEastAsia" w:hAnsiTheme="minorEastAsia"/>
        </w:rPr>
      </w:pPr>
      <w:r w:rsidRPr="00415991">
        <w:rPr>
          <w:rFonts w:asciiTheme="minorEastAsia" w:hAnsiTheme="minorEastAsia"/>
        </w:rPr>
        <w:t>（所属長の責務）</w:t>
      </w:r>
    </w:p>
    <w:p w14:paraId="69FF27D9" w14:textId="77777777" w:rsidR="00037118" w:rsidRPr="00415991" w:rsidRDefault="00037118" w:rsidP="00334B2B">
      <w:pPr>
        <w:spacing w:line="280" w:lineRule="exact"/>
        <w:ind w:leftChars="100" w:left="420" w:hangingChars="100" w:hanging="210"/>
        <w:rPr>
          <w:rFonts w:asciiTheme="minorEastAsia" w:hAnsiTheme="minorEastAsia"/>
        </w:rPr>
      </w:pPr>
      <w:r w:rsidRPr="00415991">
        <w:rPr>
          <w:rFonts w:ascii="ＭＳ ゴシック" w:eastAsia="ＭＳ ゴシック" w:hAnsi="ＭＳ ゴシック"/>
        </w:rPr>
        <w:t>第４条</w:t>
      </w:r>
      <w:r w:rsidRPr="00415991">
        <w:rPr>
          <w:rFonts w:asciiTheme="minorEastAsia" w:hAnsiTheme="minorEastAsia" w:hint="eastAsia"/>
        </w:rPr>
        <w:t xml:space="preserve">　</w:t>
      </w:r>
      <w:r w:rsidRPr="00415991">
        <w:rPr>
          <w:rFonts w:asciiTheme="minorEastAsia" w:hAnsiTheme="minorEastAsia"/>
        </w:rPr>
        <w:t>教職員のうち、所属長は、前２条に掲げる事項に関し、障害を理由とする差別の解消を推進するため、次の各号に掲げる事項を実施しなければならない。</w:t>
      </w:r>
    </w:p>
    <w:p w14:paraId="7CA8ACF5" w14:textId="77777777" w:rsidR="00037118" w:rsidRPr="00415991" w:rsidRDefault="00037118" w:rsidP="00334B2B">
      <w:pPr>
        <w:spacing w:line="280" w:lineRule="exact"/>
        <w:ind w:leftChars="200" w:left="630" w:hangingChars="100" w:hanging="210"/>
        <w:rPr>
          <w:rFonts w:asciiTheme="minorEastAsia" w:hAnsiTheme="minorEastAsia"/>
        </w:rPr>
      </w:pPr>
      <w:r w:rsidRPr="00415991">
        <w:rPr>
          <w:rFonts w:asciiTheme="minorEastAsia" w:hAnsiTheme="minorEastAsia" w:hint="eastAsia"/>
        </w:rPr>
        <w:t xml:space="preserve">一　</w:t>
      </w:r>
      <w:r w:rsidRPr="00415991">
        <w:rPr>
          <w:rFonts w:asciiTheme="minorEastAsia" w:hAnsiTheme="minorEastAsia"/>
        </w:rPr>
        <w:t>日常の執務を通じた指導等により、障害を理由とする差別の解消に関し、その監督する教職員の注意を喚起し、障害を理由とする差別の解消に関する認識を深めさせること。</w:t>
      </w:r>
    </w:p>
    <w:p w14:paraId="6E00403E" w14:textId="7C340824" w:rsidR="00037118" w:rsidRPr="00415991" w:rsidRDefault="00037118" w:rsidP="00334B2B">
      <w:pPr>
        <w:spacing w:line="280" w:lineRule="exact"/>
        <w:ind w:leftChars="200" w:left="630" w:hangingChars="100" w:hanging="210"/>
        <w:rPr>
          <w:rFonts w:asciiTheme="minorEastAsia" w:hAnsiTheme="minorEastAsia"/>
        </w:rPr>
      </w:pPr>
      <w:r w:rsidRPr="00415991">
        <w:rPr>
          <w:rFonts w:asciiTheme="minorEastAsia" w:hAnsiTheme="minorEastAsia" w:hint="eastAsia"/>
        </w:rPr>
        <w:t xml:space="preserve">二　</w:t>
      </w:r>
      <w:r w:rsidRPr="00415991">
        <w:rPr>
          <w:rFonts w:asciiTheme="minorEastAsia" w:hAnsiTheme="minorEastAsia"/>
        </w:rPr>
        <w:t>障害者等から不当な差別的取扱い、合理的配慮の不提供に対する相談、苦情の申出等があった場合は、迅速に状況を確認すること。</w:t>
      </w:r>
    </w:p>
    <w:p w14:paraId="1AAD7380" w14:textId="77777777" w:rsidR="00037118" w:rsidRPr="00415991" w:rsidRDefault="00037118" w:rsidP="00A325B1">
      <w:pPr>
        <w:spacing w:line="280" w:lineRule="exact"/>
        <w:ind w:leftChars="200" w:left="630" w:hangingChars="100" w:hanging="210"/>
        <w:rPr>
          <w:rFonts w:asciiTheme="minorEastAsia" w:hAnsiTheme="minorEastAsia"/>
        </w:rPr>
      </w:pPr>
      <w:r w:rsidRPr="00415991">
        <w:rPr>
          <w:rFonts w:asciiTheme="minorEastAsia" w:hAnsiTheme="minorEastAsia" w:hint="eastAsia"/>
        </w:rPr>
        <w:t xml:space="preserve">三　</w:t>
      </w:r>
      <w:r w:rsidRPr="00415991">
        <w:rPr>
          <w:rFonts w:asciiTheme="minorEastAsia" w:hAnsiTheme="minorEastAsia"/>
        </w:rPr>
        <w:t>合理的配慮の必要性が確認された場合、監督する教職員に対して、合理的配慮の提供を適切に行うよう指導すること。</w:t>
      </w:r>
    </w:p>
    <w:p w14:paraId="0B34BB69" w14:textId="74F01980" w:rsidR="00037118" w:rsidRPr="00415991" w:rsidRDefault="00037118" w:rsidP="00A325B1">
      <w:pPr>
        <w:spacing w:line="280" w:lineRule="exact"/>
        <w:ind w:leftChars="100" w:left="420" w:hangingChars="100" w:hanging="210"/>
        <w:rPr>
          <w:rFonts w:asciiTheme="minorEastAsia" w:hAnsiTheme="minorEastAsia"/>
        </w:rPr>
      </w:pPr>
      <w:r w:rsidRPr="00415991">
        <w:rPr>
          <w:rFonts w:asciiTheme="minorEastAsia" w:hAnsiTheme="minorEastAsia"/>
        </w:rPr>
        <w:t>２</w:t>
      </w:r>
      <w:r w:rsidRPr="00415991">
        <w:rPr>
          <w:rFonts w:asciiTheme="minorEastAsia" w:hAnsiTheme="minorEastAsia" w:hint="eastAsia"/>
        </w:rPr>
        <w:t xml:space="preserve">　</w:t>
      </w:r>
      <w:r w:rsidRPr="00415991">
        <w:rPr>
          <w:rFonts w:asciiTheme="minorEastAsia" w:hAnsiTheme="minorEastAsia"/>
        </w:rPr>
        <w:t>所属長は、障害を理由とする差別に関する問題が生じた場合には、迅速かつ適切に対処しなければならない。</w:t>
      </w:r>
    </w:p>
    <w:p w14:paraId="3A0F2A87" w14:textId="77777777" w:rsidR="00920219" w:rsidRPr="00415991" w:rsidRDefault="00920219" w:rsidP="00037118">
      <w:pPr>
        <w:spacing w:line="280" w:lineRule="exact"/>
        <w:ind w:firstLine="210"/>
        <w:rPr>
          <w:rFonts w:asciiTheme="minorEastAsia" w:hAnsiTheme="minorEastAsia"/>
        </w:rPr>
      </w:pPr>
    </w:p>
    <w:p w14:paraId="010670AF" w14:textId="77777777" w:rsidR="00037118" w:rsidRPr="00415991" w:rsidRDefault="00037118" w:rsidP="00037118">
      <w:pPr>
        <w:spacing w:line="280" w:lineRule="exact"/>
        <w:ind w:firstLine="210"/>
        <w:rPr>
          <w:rFonts w:asciiTheme="minorEastAsia" w:hAnsiTheme="minorEastAsia"/>
        </w:rPr>
      </w:pPr>
      <w:r w:rsidRPr="00415991">
        <w:rPr>
          <w:rFonts w:asciiTheme="minorEastAsia" w:hAnsiTheme="minorEastAsia"/>
        </w:rPr>
        <w:t>（職務上の義務違反等）</w:t>
      </w:r>
    </w:p>
    <w:p w14:paraId="6F1D8C43" w14:textId="77777777" w:rsidR="00037118" w:rsidRPr="00415991" w:rsidRDefault="00037118" w:rsidP="00A325B1">
      <w:pPr>
        <w:spacing w:line="280" w:lineRule="exact"/>
        <w:ind w:leftChars="100" w:left="420" w:hangingChars="100" w:hanging="210"/>
        <w:rPr>
          <w:rFonts w:asciiTheme="minorEastAsia" w:hAnsiTheme="minorEastAsia"/>
        </w:rPr>
      </w:pPr>
      <w:r w:rsidRPr="00415991">
        <w:rPr>
          <w:rFonts w:ascii="ＭＳ ゴシック" w:eastAsia="ＭＳ ゴシック" w:hAnsi="ＭＳ ゴシック"/>
        </w:rPr>
        <w:t>第５条</w:t>
      </w:r>
      <w:r w:rsidRPr="00415991">
        <w:rPr>
          <w:rFonts w:asciiTheme="minorEastAsia" w:hAnsiTheme="minorEastAsia" w:hint="eastAsia"/>
        </w:rPr>
        <w:t xml:space="preserve">　</w:t>
      </w:r>
      <w:r w:rsidRPr="00415991">
        <w:rPr>
          <w:rFonts w:asciiTheme="minorEastAsia" w:hAnsiTheme="minorEastAsia"/>
        </w:rPr>
        <w:t>教職員が、障害者に対し不当な差別的取扱いをし、又は、過重な負担がないにも関わらず合理的配慮の提供をしなかった場合、その態様等によっては、職務上の義務違反となることに留意する。</w:t>
      </w:r>
    </w:p>
    <w:p w14:paraId="5B9AEA5D" w14:textId="77777777" w:rsidR="00037118" w:rsidRPr="00415991" w:rsidRDefault="00037118" w:rsidP="00037118">
      <w:pPr>
        <w:spacing w:line="280" w:lineRule="exact"/>
        <w:ind w:firstLine="210"/>
        <w:rPr>
          <w:rFonts w:asciiTheme="minorEastAsia" w:hAnsiTheme="minorEastAsia"/>
        </w:rPr>
      </w:pPr>
    </w:p>
    <w:p w14:paraId="611DD91C" w14:textId="77777777" w:rsidR="00037118" w:rsidRPr="00415991" w:rsidRDefault="00037118" w:rsidP="00037118">
      <w:pPr>
        <w:spacing w:line="280" w:lineRule="exact"/>
        <w:ind w:firstLine="210"/>
        <w:rPr>
          <w:rFonts w:asciiTheme="minorEastAsia" w:hAnsiTheme="minorEastAsia"/>
        </w:rPr>
      </w:pPr>
      <w:r w:rsidRPr="00415991">
        <w:rPr>
          <w:rFonts w:asciiTheme="minorEastAsia" w:hAnsiTheme="minorEastAsia"/>
        </w:rPr>
        <w:t>（相談体制の整備）</w:t>
      </w:r>
    </w:p>
    <w:p w14:paraId="511EF384" w14:textId="77777777" w:rsidR="00037118" w:rsidRPr="00415991" w:rsidRDefault="00037118" w:rsidP="00A325B1">
      <w:pPr>
        <w:spacing w:line="280" w:lineRule="exact"/>
        <w:ind w:leftChars="100" w:left="420" w:hangingChars="100" w:hanging="210"/>
        <w:rPr>
          <w:rFonts w:asciiTheme="minorEastAsia" w:hAnsiTheme="minorEastAsia"/>
        </w:rPr>
      </w:pPr>
      <w:r w:rsidRPr="00247F62">
        <w:rPr>
          <w:rFonts w:ascii="ＭＳ ゴシック" w:eastAsia="ＭＳ ゴシック" w:hAnsi="ＭＳ ゴシック"/>
        </w:rPr>
        <w:t>第６条</w:t>
      </w:r>
      <w:r w:rsidRPr="00415991">
        <w:rPr>
          <w:rFonts w:asciiTheme="minorEastAsia" w:hAnsiTheme="minorEastAsia" w:hint="eastAsia"/>
        </w:rPr>
        <w:t xml:space="preserve">　</w:t>
      </w:r>
      <w:r w:rsidRPr="00415991">
        <w:rPr>
          <w:rFonts w:asciiTheme="minorEastAsia" w:hAnsiTheme="minorEastAsia"/>
        </w:rPr>
        <w:t>教職員による障害を理由とする差別に関する障害者及びその家族その他の関係者からの相談等に的確に対応するため、栃木県教育委員会事務局</w:t>
      </w:r>
      <w:r w:rsidRPr="00415991">
        <w:rPr>
          <w:rFonts w:asciiTheme="minorEastAsia" w:hAnsiTheme="minorEastAsia" w:hint="eastAsia"/>
        </w:rPr>
        <w:t>教育政策</w:t>
      </w:r>
      <w:r w:rsidRPr="00415991">
        <w:rPr>
          <w:rFonts w:asciiTheme="minorEastAsia" w:hAnsiTheme="minorEastAsia"/>
        </w:rPr>
        <w:t>課に相談窓口を置く。</w:t>
      </w:r>
    </w:p>
    <w:p w14:paraId="2B7101D2" w14:textId="75612E6F" w:rsidR="00037118" w:rsidRPr="00415991" w:rsidRDefault="00A325B1" w:rsidP="00A325B1">
      <w:pPr>
        <w:spacing w:line="280" w:lineRule="exact"/>
        <w:ind w:leftChars="100" w:left="420" w:hangingChars="100" w:hanging="210"/>
        <w:rPr>
          <w:rFonts w:asciiTheme="minorEastAsia" w:hAnsiTheme="minorEastAsia"/>
        </w:rPr>
      </w:pPr>
      <w:r w:rsidRPr="00415991">
        <w:rPr>
          <w:rFonts w:asciiTheme="minorEastAsia" w:hAnsiTheme="minorEastAsia" w:hint="eastAsia"/>
        </w:rPr>
        <w:lastRenderedPageBreak/>
        <w:t>２</w:t>
      </w:r>
      <w:r w:rsidR="00037118" w:rsidRPr="00415991">
        <w:rPr>
          <w:rFonts w:asciiTheme="minorEastAsia" w:hAnsiTheme="minorEastAsia" w:hint="eastAsia"/>
        </w:rPr>
        <w:t xml:space="preserve">　</w:t>
      </w:r>
      <w:r w:rsidR="00037118" w:rsidRPr="00415991">
        <w:rPr>
          <w:rFonts w:asciiTheme="minorEastAsia" w:hAnsiTheme="minorEastAsia"/>
        </w:rPr>
        <w:t>相談等を受ける場合は、性別、年齢、状態等に配慮するとともに、対面のほか、電話、ファックス、電子メールに加え、障害者が他人とコミュニケーションを図る際に必要となる多様な手段を可能な範囲で用意して対応するものとする。</w:t>
      </w:r>
    </w:p>
    <w:p w14:paraId="295F9A3A" w14:textId="60E419D2" w:rsidR="00037118" w:rsidRPr="00415991" w:rsidRDefault="00A325B1" w:rsidP="00A325B1">
      <w:pPr>
        <w:spacing w:line="280" w:lineRule="exact"/>
        <w:ind w:leftChars="100" w:left="420" w:hangingChars="100" w:hanging="210"/>
        <w:rPr>
          <w:rFonts w:asciiTheme="minorEastAsia" w:hAnsiTheme="minorEastAsia"/>
        </w:rPr>
      </w:pPr>
      <w:r w:rsidRPr="00415991">
        <w:rPr>
          <w:rFonts w:asciiTheme="minorEastAsia" w:hAnsiTheme="minorEastAsia" w:hint="eastAsia"/>
        </w:rPr>
        <w:t>３</w:t>
      </w:r>
      <w:r w:rsidR="00037118" w:rsidRPr="00415991">
        <w:rPr>
          <w:rFonts w:asciiTheme="minorEastAsia" w:hAnsiTheme="minorEastAsia" w:hint="eastAsia"/>
        </w:rPr>
        <w:t xml:space="preserve">　</w:t>
      </w:r>
      <w:r w:rsidR="00037118" w:rsidRPr="00415991">
        <w:rPr>
          <w:rFonts w:asciiTheme="minorEastAsia" w:hAnsiTheme="minorEastAsia"/>
        </w:rPr>
        <w:t>第１項の相談窓口に寄せられた相談等は、相談者のプライバシーに配慮しつつ関係者間で情報共有を図り、以後の相談等において活用することとする。</w:t>
      </w:r>
    </w:p>
    <w:p w14:paraId="53AC5ABE" w14:textId="7E94A63A" w:rsidR="00037118" w:rsidRPr="00415991" w:rsidRDefault="00A325B1" w:rsidP="00A325B1">
      <w:pPr>
        <w:spacing w:line="280" w:lineRule="exact"/>
        <w:ind w:firstLineChars="100" w:firstLine="210"/>
        <w:rPr>
          <w:rFonts w:asciiTheme="minorEastAsia" w:hAnsiTheme="minorEastAsia"/>
        </w:rPr>
      </w:pPr>
      <w:r w:rsidRPr="00415991">
        <w:rPr>
          <w:rFonts w:asciiTheme="minorEastAsia" w:hAnsiTheme="minorEastAsia" w:hint="eastAsia"/>
        </w:rPr>
        <w:t>４</w:t>
      </w:r>
      <w:r w:rsidR="00037118" w:rsidRPr="00415991">
        <w:rPr>
          <w:rFonts w:asciiTheme="minorEastAsia" w:hAnsiTheme="minorEastAsia" w:hint="eastAsia"/>
        </w:rPr>
        <w:t xml:space="preserve">　</w:t>
      </w:r>
      <w:r w:rsidR="00037118" w:rsidRPr="00415991">
        <w:rPr>
          <w:rFonts w:asciiTheme="minorEastAsia" w:hAnsiTheme="minorEastAsia"/>
        </w:rPr>
        <w:t>第１項の相談窓口は、必要に応じ、充実を図るよう努めるものとする。</w:t>
      </w:r>
    </w:p>
    <w:p w14:paraId="7BB07DCE" w14:textId="77777777" w:rsidR="00920219" w:rsidRPr="00415991" w:rsidRDefault="00920219" w:rsidP="00A325B1">
      <w:pPr>
        <w:spacing w:line="280" w:lineRule="exact"/>
        <w:ind w:left="635"/>
        <w:rPr>
          <w:rFonts w:asciiTheme="minorEastAsia" w:hAnsiTheme="minorEastAsia"/>
        </w:rPr>
      </w:pPr>
    </w:p>
    <w:p w14:paraId="1622034B" w14:textId="77777777" w:rsidR="00037118" w:rsidRPr="00415991" w:rsidRDefault="00037118" w:rsidP="00037118">
      <w:pPr>
        <w:spacing w:line="280" w:lineRule="exact"/>
        <w:ind w:firstLine="210"/>
        <w:rPr>
          <w:rFonts w:asciiTheme="minorEastAsia" w:hAnsiTheme="minorEastAsia"/>
        </w:rPr>
      </w:pPr>
      <w:r w:rsidRPr="00415991">
        <w:rPr>
          <w:rFonts w:asciiTheme="minorEastAsia" w:hAnsiTheme="minorEastAsia"/>
        </w:rPr>
        <w:t>（研修・啓発）</w:t>
      </w:r>
    </w:p>
    <w:p w14:paraId="31E506AD" w14:textId="77777777" w:rsidR="00037118" w:rsidRPr="00415991" w:rsidRDefault="00037118" w:rsidP="00A265B7">
      <w:pPr>
        <w:spacing w:line="280" w:lineRule="exact"/>
        <w:ind w:leftChars="100" w:left="420" w:hangingChars="100" w:hanging="210"/>
        <w:rPr>
          <w:rFonts w:asciiTheme="minorEastAsia" w:hAnsiTheme="minorEastAsia"/>
        </w:rPr>
      </w:pPr>
      <w:r w:rsidRPr="00A265B7">
        <w:rPr>
          <w:rFonts w:ascii="ＭＳ ゴシック" w:eastAsia="ＭＳ ゴシック" w:hAnsi="ＭＳ ゴシック"/>
        </w:rPr>
        <w:t>第７条</w:t>
      </w:r>
      <w:r w:rsidRPr="00415991">
        <w:rPr>
          <w:rFonts w:asciiTheme="minorEastAsia" w:hAnsiTheme="minorEastAsia" w:hint="eastAsia"/>
        </w:rPr>
        <w:t xml:space="preserve">　</w:t>
      </w:r>
      <w:r w:rsidRPr="00415991">
        <w:rPr>
          <w:rFonts w:asciiTheme="minorEastAsia" w:hAnsiTheme="minorEastAsia"/>
        </w:rPr>
        <w:t>障害を理由とする差別の解消の推進を図るため、教職員に対し、</w:t>
      </w:r>
      <w:r w:rsidRPr="00415991">
        <w:rPr>
          <w:rFonts w:asciiTheme="minorEastAsia" w:hAnsiTheme="minorEastAsia" w:hint="eastAsia"/>
        </w:rPr>
        <w:t>法や基本方針等の周知や、障害者から話を聞く機会を設けるなど必要な研修</w:t>
      </w:r>
      <w:r w:rsidRPr="00415991">
        <w:rPr>
          <w:rFonts w:asciiTheme="minorEastAsia" w:hAnsiTheme="minorEastAsia"/>
        </w:rPr>
        <w:t>・啓発を行うものとする。</w:t>
      </w:r>
    </w:p>
    <w:p w14:paraId="3A3DD7B1" w14:textId="77777777" w:rsidR="00037118" w:rsidRPr="00415991" w:rsidRDefault="00037118" w:rsidP="00A265B7">
      <w:pPr>
        <w:spacing w:line="280" w:lineRule="exact"/>
        <w:ind w:leftChars="100" w:left="420" w:hangingChars="100" w:hanging="210"/>
        <w:rPr>
          <w:rFonts w:asciiTheme="minorEastAsia" w:hAnsiTheme="minorEastAsia"/>
        </w:rPr>
      </w:pPr>
      <w:r w:rsidRPr="00415991">
        <w:rPr>
          <w:rFonts w:asciiTheme="minorEastAsia" w:hAnsiTheme="minorEastAsia" w:hint="eastAsia"/>
        </w:rPr>
        <w:t xml:space="preserve">２　</w:t>
      </w:r>
      <w:r w:rsidRPr="00415991">
        <w:rPr>
          <w:rFonts w:asciiTheme="minorEastAsia" w:hAnsiTheme="minorEastAsia"/>
        </w:rPr>
        <w:t>新たに教職員となった者に対しては、障害を理由とする差別の解消に関する基本的な事項について理解させるために、また、新たに所属長となった教職員に対しては、障害を理由とする差別の解消等に関し求められる役割について理解させるために、それぞれ、研修を実施する。</w:t>
      </w:r>
    </w:p>
    <w:p w14:paraId="718867A8" w14:textId="77777777" w:rsidR="00037118" w:rsidRPr="00415991" w:rsidRDefault="00037118" w:rsidP="00A265B7">
      <w:pPr>
        <w:spacing w:line="280" w:lineRule="exact"/>
        <w:ind w:leftChars="100" w:left="420" w:hangingChars="100" w:hanging="210"/>
        <w:rPr>
          <w:rFonts w:asciiTheme="minorEastAsia" w:hAnsiTheme="minorEastAsia"/>
        </w:rPr>
      </w:pPr>
      <w:r w:rsidRPr="00415991">
        <w:rPr>
          <w:rFonts w:asciiTheme="minorEastAsia" w:hAnsiTheme="minorEastAsia" w:hint="eastAsia"/>
        </w:rPr>
        <w:t xml:space="preserve">３　</w:t>
      </w:r>
      <w:r w:rsidRPr="00415991">
        <w:rPr>
          <w:rFonts w:asciiTheme="minorEastAsia" w:hAnsiTheme="minorEastAsia"/>
        </w:rPr>
        <w:t>教職員に対し、障害の特性を理解させるとともに、</w:t>
      </w:r>
      <w:r w:rsidRPr="00415991">
        <w:rPr>
          <w:rFonts w:asciiTheme="minorEastAsia" w:hAnsiTheme="minorEastAsia" w:hint="eastAsia"/>
        </w:rPr>
        <w:t>性別や年齢等にも配慮しつつ</w:t>
      </w:r>
      <w:r w:rsidRPr="00415991">
        <w:rPr>
          <w:rFonts w:asciiTheme="minorEastAsia" w:hAnsiTheme="minorEastAsia"/>
        </w:rPr>
        <w:t>障害者に適切に対応するために必要なマニュアルの活用等により、意識の啓発を図る</w:t>
      </w:r>
      <w:r w:rsidRPr="00415991">
        <w:rPr>
          <w:rFonts w:asciiTheme="minorEastAsia" w:hAnsiTheme="minorEastAsia" w:hint="eastAsia"/>
        </w:rPr>
        <w:t>。</w:t>
      </w:r>
    </w:p>
    <w:p w14:paraId="18FD8761" w14:textId="77777777" w:rsidR="00037118" w:rsidRPr="00415991" w:rsidRDefault="00037118" w:rsidP="00037118">
      <w:pPr>
        <w:spacing w:line="280" w:lineRule="exact"/>
        <w:ind w:firstLine="210"/>
        <w:rPr>
          <w:rFonts w:asciiTheme="minorEastAsia" w:hAnsiTheme="minorEastAsia"/>
        </w:rPr>
      </w:pPr>
    </w:p>
    <w:p w14:paraId="513F44B7" w14:textId="77777777" w:rsidR="00037118" w:rsidRPr="00415991" w:rsidRDefault="00037118" w:rsidP="00A325B1">
      <w:pPr>
        <w:spacing w:line="280" w:lineRule="exact"/>
        <w:ind w:firstLineChars="300" w:firstLine="630"/>
        <w:rPr>
          <w:rFonts w:ascii="ＭＳ ゴシック" w:eastAsia="ＭＳ ゴシック" w:hAnsi="ＭＳ ゴシック"/>
        </w:rPr>
      </w:pPr>
      <w:r w:rsidRPr="00415991">
        <w:rPr>
          <w:rFonts w:ascii="ＭＳ ゴシック" w:eastAsia="ＭＳ ゴシック" w:hAnsi="ＭＳ ゴシック"/>
        </w:rPr>
        <w:t>附</w:t>
      </w:r>
      <w:r w:rsidRPr="00415991">
        <w:rPr>
          <w:rFonts w:ascii="ＭＳ ゴシック" w:eastAsia="ＭＳ ゴシック" w:hAnsi="ＭＳ ゴシック" w:hint="eastAsia"/>
        </w:rPr>
        <w:t xml:space="preserve">　</w:t>
      </w:r>
      <w:r w:rsidRPr="00415991">
        <w:rPr>
          <w:rFonts w:ascii="ＭＳ ゴシック" w:eastAsia="ＭＳ ゴシック" w:hAnsi="ＭＳ ゴシック"/>
        </w:rPr>
        <w:t>則</w:t>
      </w:r>
    </w:p>
    <w:p w14:paraId="033C0E54" w14:textId="77777777" w:rsidR="00037118" w:rsidRPr="00415991" w:rsidRDefault="00037118" w:rsidP="00037118">
      <w:pPr>
        <w:spacing w:line="280" w:lineRule="exact"/>
        <w:ind w:firstLine="210"/>
      </w:pPr>
      <w:r w:rsidRPr="00415991">
        <w:t>この要領は、平成28年４月１日から施行する。</w:t>
      </w:r>
    </w:p>
    <w:p w14:paraId="31FE6AEF" w14:textId="77777777" w:rsidR="00037118" w:rsidRPr="00415991" w:rsidRDefault="00037118" w:rsidP="00037118">
      <w:pPr>
        <w:spacing w:line="280" w:lineRule="exact"/>
        <w:ind w:firstLine="210"/>
      </w:pPr>
    </w:p>
    <w:p w14:paraId="08591212" w14:textId="77777777" w:rsidR="00037118" w:rsidRPr="00415991" w:rsidRDefault="00037118" w:rsidP="00A325B1">
      <w:pPr>
        <w:spacing w:line="280" w:lineRule="exact"/>
        <w:ind w:firstLineChars="300" w:firstLine="630"/>
        <w:rPr>
          <w:rFonts w:ascii="ＭＳ ゴシック" w:eastAsia="ＭＳ ゴシック" w:hAnsi="ＭＳ ゴシック"/>
        </w:rPr>
      </w:pPr>
      <w:r w:rsidRPr="00415991">
        <w:rPr>
          <w:rFonts w:ascii="ＭＳ ゴシック" w:eastAsia="ＭＳ ゴシック" w:hAnsi="ＭＳ ゴシック"/>
        </w:rPr>
        <w:t>附　則</w:t>
      </w:r>
    </w:p>
    <w:p w14:paraId="5C16EC58" w14:textId="77777777" w:rsidR="00037118" w:rsidRPr="00415991" w:rsidRDefault="00037118" w:rsidP="00037118">
      <w:pPr>
        <w:spacing w:line="280" w:lineRule="exact"/>
        <w:ind w:firstLine="210"/>
      </w:pPr>
      <w:r w:rsidRPr="00415991">
        <w:rPr>
          <w:rFonts w:hint="eastAsia"/>
        </w:rPr>
        <w:t>改正後の要領は、令和５(2023)年４月１日から施行する。</w:t>
      </w:r>
    </w:p>
    <w:p w14:paraId="7675C175" w14:textId="77777777" w:rsidR="00037118" w:rsidRPr="00415991" w:rsidRDefault="00037118" w:rsidP="00037118">
      <w:pPr>
        <w:spacing w:line="280" w:lineRule="exact"/>
        <w:ind w:firstLine="210"/>
      </w:pPr>
    </w:p>
    <w:p w14:paraId="1E8BAF60" w14:textId="77777777" w:rsidR="00037118" w:rsidRPr="00415991" w:rsidRDefault="00037118" w:rsidP="00A325B1">
      <w:pPr>
        <w:spacing w:line="280" w:lineRule="exact"/>
        <w:ind w:firstLineChars="300" w:firstLine="630"/>
        <w:rPr>
          <w:rFonts w:ascii="ＭＳ ゴシック" w:eastAsia="ＭＳ ゴシック" w:hAnsi="ＭＳ ゴシック"/>
        </w:rPr>
      </w:pPr>
      <w:r w:rsidRPr="00415991">
        <w:rPr>
          <w:rFonts w:ascii="ＭＳ ゴシック" w:eastAsia="ＭＳ ゴシック" w:hAnsi="ＭＳ ゴシック" w:hint="eastAsia"/>
        </w:rPr>
        <w:t>附　則</w:t>
      </w:r>
    </w:p>
    <w:p w14:paraId="6FD3B1BD" w14:textId="77777777" w:rsidR="00037118" w:rsidRPr="00415991" w:rsidRDefault="00037118" w:rsidP="00037118">
      <w:pPr>
        <w:spacing w:line="280" w:lineRule="exact"/>
        <w:ind w:firstLine="210"/>
      </w:pPr>
      <w:r w:rsidRPr="00415991">
        <w:rPr>
          <w:rFonts w:hint="eastAsia"/>
        </w:rPr>
        <w:t>改正後の要領は、令和６(</w:t>
      </w:r>
      <w:r w:rsidRPr="00415991">
        <w:t>2024)</w:t>
      </w:r>
      <w:r w:rsidRPr="00415991">
        <w:rPr>
          <w:rFonts w:hint="eastAsia"/>
        </w:rPr>
        <w:t>年４月１日から施行する。</w:t>
      </w:r>
    </w:p>
    <w:p w14:paraId="491A0132" w14:textId="77777777" w:rsidR="00037118" w:rsidRPr="00415991" w:rsidRDefault="00037118" w:rsidP="002015D1">
      <w:pPr>
        <w:spacing w:line="280" w:lineRule="exact"/>
        <w:ind w:firstLine="210"/>
      </w:pPr>
    </w:p>
    <w:p w14:paraId="1322259B" w14:textId="05ACA4F9" w:rsidR="00920219" w:rsidRPr="00415991" w:rsidRDefault="00920219">
      <w:pPr>
        <w:ind w:firstLine="210"/>
      </w:pPr>
      <w:r w:rsidRPr="00415991">
        <w:br w:type="page"/>
      </w:r>
    </w:p>
    <w:p w14:paraId="4B4194B6" w14:textId="77777777" w:rsidR="00920219" w:rsidRPr="00415991" w:rsidRDefault="00920219" w:rsidP="002015D1">
      <w:pPr>
        <w:spacing w:line="280" w:lineRule="exact"/>
        <w:ind w:firstLine="210"/>
        <w:rPr>
          <w:rFonts w:asciiTheme="minorEastAsia" w:hAnsiTheme="minorEastAsia"/>
        </w:rPr>
        <w:sectPr w:rsidR="00920219" w:rsidRPr="00415991" w:rsidSect="00A325B1">
          <w:footerReference w:type="default" r:id="rId8"/>
          <w:footerReference w:type="first" r:id="rId9"/>
          <w:pgSz w:w="11906" w:h="16838" w:code="9"/>
          <w:pgMar w:top="1707" w:right="1599" w:bottom="1837" w:left="1701" w:header="720" w:footer="1004" w:gutter="0"/>
          <w:pgNumType w:start="1"/>
          <w:cols w:space="425"/>
          <w:titlePg/>
          <w:docGrid w:linePitch="360"/>
        </w:sectPr>
      </w:pPr>
    </w:p>
    <w:p w14:paraId="44F4B9C2" w14:textId="77777777" w:rsidR="00B53EC6" w:rsidRPr="00415991" w:rsidRDefault="00F93018" w:rsidP="00DF51E3">
      <w:pPr>
        <w:snapToGrid w:val="0"/>
        <w:spacing w:after="80" w:line="320" w:lineRule="exact"/>
        <w:ind w:left="-15" w:firstLine="210"/>
      </w:pPr>
      <w:r w:rsidRPr="00415991">
        <w:lastRenderedPageBreak/>
        <w:t>別紙</w:t>
      </w:r>
    </w:p>
    <w:p w14:paraId="78248A02" w14:textId="24D218AE" w:rsidR="00A25211" w:rsidRPr="00415991" w:rsidRDefault="00F93018" w:rsidP="00DF51E3">
      <w:pPr>
        <w:snapToGrid w:val="0"/>
        <w:spacing w:line="320" w:lineRule="exact"/>
        <w:ind w:left="317" w:firstLine="210"/>
        <w:rPr>
          <w:rFonts w:ascii="ＭＳ ゴシック" w:eastAsia="ＭＳ ゴシック" w:hAnsi="ＭＳ ゴシック"/>
        </w:rPr>
      </w:pPr>
      <w:r w:rsidRPr="00415991">
        <w:rPr>
          <w:rFonts w:ascii="ＭＳ ゴシック" w:eastAsia="ＭＳ ゴシック" w:hAnsi="ＭＳ ゴシック"/>
        </w:rPr>
        <w:t>「栃木県教育委員会における障害を理由とする差別の解消の推進に関する対応要領」に係る留意事項</w:t>
      </w:r>
    </w:p>
    <w:p w14:paraId="25B4852E" w14:textId="1965EAEA" w:rsidR="00920219" w:rsidRPr="00415991" w:rsidRDefault="00920219" w:rsidP="00920219">
      <w:pPr>
        <w:snapToGrid w:val="0"/>
        <w:spacing w:line="320" w:lineRule="exact"/>
        <w:ind w:firstLine="210"/>
        <w:rPr>
          <w:rFonts w:ascii="ＭＳ ゴシック" w:eastAsia="ＭＳ ゴシック" w:hAnsi="ＭＳ ゴシック"/>
        </w:rPr>
      </w:pPr>
    </w:p>
    <w:p w14:paraId="54022001" w14:textId="77777777" w:rsidR="00920219" w:rsidRPr="00415991" w:rsidRDefault="00920219" w:rsidP="00920219">
      <w:pPr>
        <w:snapToGrid w:val="0"/>
        <w:spacing w:line="320" w:lineRule="exact"/>
        <w:ind w:firstLine="210"/>
        <w:rPr>
          <w:rFonts w:ascii="ＭＳ ゴシック" w:eastAsia="ＭＳ ゴシック" w:hAnsi="ＭＳ ゴシック"/>
        </w:rPr>
      </w:pPr>
      <w:r w:rsidRPr="00415991">
        <w:rPr>
          <w:rFonts w:ascii="ＭＳ ゴシック" w:eastAsia="ＭＳ ゴシック" w:hAnsi="ＭＳ ゴシック"/>
        </w:rPr>
        <w:t>第１ 障害者の対象範囲等</w:t>
      </w:r>
    </w:p>
    <w:p w14:paraId="46494358" w14:textId="7C0AA513" w:rsidR="00920219" w:rsidRPr="00415991" w:rsidRDefault="00920219" w:rsidP="00920219">
      <w:pPr>
        <w:tabs>
          <w:tab w:val="left" w:pos="567"/>
        </w:tabs>
        <w:snapToGrid w:val="0"/>
        <w:spacing w:line="320" w:lineRule="exact"/>
        <w:ind w:left="142" w:firstLine="211"/>
      </w:pPr>
      <w:r w:rsidRPr="00415991">
        <w:t>「障害」とは、「身体障害、知的障害、精神障害（</w:t>
      </w:r>
      <w:r w:rsidRPr="00415991">
        <w:rPr>
          <w:rFonts w:cs="MS-Mincho" w:hint="eastAsia"/>
          <w:kern w:val="0"/>
          <w:szCs w:val="21"/>
        </w:rPr>
        <w:t>発達障害及び高次脳機能障害</w:t>
      </w:r>
      <w:r w:rsidRPr="00415991">
        <w:t>を含む。）その他の心身の機能の</w:t>
      </w:r>
      <w:r w:rsidRPr="00415991">
        <w:rPr>
          <w:rFonts w:cs="MS-Mincho" w:hint="eastAsia"/>
          <w:kern w:val="0"/>
          <w:szCs w:val="21"/>
        </w:rPr>
        <w:t>障害（難病等により起因する障害を含む。）</w:t>
      </w:r>
      <w:r w:rsidRPr="00415991">
        <w:t>」であり、「障害者」とは、「障害がある者であって、障害及び社会的障壁により継続的に日常生活又は社会生活に相当な制限を受ける状態にあるもの」をいい、いわゆる障害者手帳の所持者に限られないことに留意すること。</w:t>
      </w:r>
      <w:r w:rsidRPr="00415991">
        <w:rPr>
          <w:rFonts w:hint="eastAsia"/>
        </w:rPr>
        <w:t xml:space="preserve">　　　　　　　　　　　　　　　　　　　　　　　　　　　　　　　　</w:t>
      </w:r>
    </w:p>
    <w:p w14:paraId="03A96276" w14:textId="77777777" w:rsidR="00920219" w:rsidRPr="00415991" w:rsidRDefault="00920219" w:rsidP="00920219">
      <w:pPr>
        <w:snapToGrid w:val="0"/>
        <w:spacing w:line="320" w:lineRule="exact"/>
        <w:ind w:left="142" w:firstLineChars="100" w:firstLine="210"/>
      </w:pPr>
      <w:r w:rsidRPr="00415991">
        <w:t>また、</w:t>
      </w:r>
      <w:r w:rsidRPr="00415991">
        <w:rPr>
          <w:rFonts w:cs="ＭＳ明朝" w:hint="eastAsia"/>
          <w:kern w:val="0"/>
          <w:szCs w:val="21"/>
        </w:rPr>
        <w:t>障害のある女性は、障害があることに加えて女性であることにより合理的配慮の提供を申し出る場面等において機会が均等に得られなかったり、不当な差別的取扱いを受けやすかったりする場合があるといった意見があること、障害のある性的マイノリティについても同様の意見があること、障害のあるこどもには、</w:t>
      </w:r>
      <w:r w:rsidRPr="00415991">
        <w:t>成人の障害者とは異なる支援の必要性があることに留意すること。</w:t>
      </w:r>
    </w:p>
    <w:p w14:paraId="1432F407" w14:textId="77777777" w:rsidR="00920219" w:rsidRPr="00415991" w:rsidRDefault="00920219" w:rsidP="00920219">
      <w:pPr>
        <w:snapToGrid w:val="0"/>
        <w:spacing w:line="320" w:lineRule="exact"/>
        <w:ind w:left="-15" w:firstLine="210"/>
      </w:pPr>
    </w:p>
    <w:p w14:paraId="01C87C00" w14:textId="77777777" w:rsidR="00920219" w:rsidRPr="00415991" w:rsidRDefault="00920219" w:rsidP="00920219">
      <w:pPr>
        <w:snapToGrid w:val="0"/>
        <w:spacing w:line="320" w:lineRule="exact"/>
        <w:ind w:left="-15" w:firstLine="210"/>
        <w:rPr>
          <w:rFonts w:ascii="ＭＳ ゴシック" w:eastAsia="ＭＳ ゴシック" w:hAnsi="ＭＳ ゴシック"/>
        </w:rPr>
      </w:pPr>
      <w:r w:rsidRPr="00415991">
        <w:rPr>
          <w:rFonts w:ascii="ＭＳ ゴシック" w:eastAsia="ＭＳ ゴシック" w:hAnsi="ＭＳ ゴシック"/>
        </w:rPr>
        <w:t>第２ 不当な差別的取扱いの基本的な考え方</w:t>
      </w:r>
    </w:p>
    <w:p w14:paraId="0349BC1C" w14:textId="77777777" w:rsidR="00920219" w:rsidRPr="00415991" w:rsidRDefault="00920219" w:rsidP="00920219">
      <w:pPr>
        <w:snapToGrid w:val="0"/>
        <w:spacing w:line="320" w:lineRule="exact"/>
        <w:ind w:left="142" w:firstLineChars="100" w:firstLine="210"/>
      </w:pPr>
      <w:r w:rsidRPr="00415991">
        <w:t>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r w:rsidRPr="00415991">
        <w:rPr>
          <w:rFonts w:hint="eastAsia"/>
        </w:rPr>
        <w:t>なお、車椅子、補助犬その他の支援機器等の利用や介助者の付添い等の社会的障壁を解消するための手段の利用等を理由として行われる不当な差別的取扱いも、障害を理由とする不当な差別的取扱いに該当する。</w:t>
      </w:r>
    </w:p>
    <w:p w14:paraId="3EC222D1" w14:textId="26239D79" w:rsidR="00920219" w:rsidRPr="00415991" w:rsidRDefault="00920219" w:rsidP="00920219">
      <w:pPr>
        <w:snapToGrid w:val="0"/>
        <w:spacing w:line="320" w:lineRule="exact"/>
        <w:ind w:leftChars="67" w:left="141" w:firstLineChars="100" w:firstLine="210"/>
      </w:pPr>
      <w:r w:rsidRPr="00415991">
        <w:rPr>
          <w:rFonts w:hint="eastAsia"/>
        </w:rPr>
        <w:t>また</w:t>
      </w:r>
      <w:r w:rsidRPr="00415991">
        <w:t>、障害者の事実上の平等を促進し、又は達成するために必要な特別の措置は、不当な差別的取扱いではない。したがって、障害者を障害者でない者と比べて優遇する取扱い（いわゆる積極的改善措置）、法に規定された</w:t>
      </w:r>
      <w:r w:rsidRPr="00415991">
        <w:rPr>
          <w:rFonts w:hint="eastAsia"/>
        </w:rPr>
        <w:t xml:space="preserve">　</w:t>
      </w:r>
      <w:r w:rsidRPr="00415991">
        <w:t>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14:paraId="38BE6F95" w14:textId="77777777" w:rsidR="00920219" w:rsidRPr="00415991" w:rsidRDefault="00920219" w:rsidP="00920219">
      <w:pPr>
        <w:snapToGrid w:val="0"/>
        <w:spacing w:line="320" w:lineRule="exact"/>
        <w:ind w:leftChars="67" w:left="141" w:firstLineChars="100" w:firstLine="210"/>
      </w:pPr>
      <w:r w:rsidRPr="00415991">
        <w:t>このように、不当な差別的取扱いとは、事務又は事業を行うに当たり、正当な理由なく、障害者を、本質的に関係する諸事情が同じ障害者でない者より不利に扱うことである点に留意する必要がある。</w:t>
      </w:r>
    </w:p>
    <w:p w14:paraId="7CCB7A25" w14:textId="77777777" w:rsidR="00920219" w:rsidRPr="00415991" w:rsidRDefault="00920219" w:rsidP="00920219">
      <w:pPr>
        <w:snapToGrid w:val="0"/>
        <w:spacing w:line="320" w:lineRule="exact"/>
        <w:ind w:leftChars="67" w:left="141" w:firstLineChars="202" w:firstLine="424"/>
      </w:pPr>
    </w:p>
    <w:p w14:paraId="2519E789" w14:textId="77777777" w:rsidR="00920219" w:rsidRPr="00415991" w:rsidRDefault="00920219" w:rsidP="00920219">
      <w:pPr>
        <w:snapToGrid w:val="0"/>
        <w:spacing w:line="320" w:lineRule="exact"/>
        <w:ind w:firstLine="210"/>
        <w:rPr>
          <w:rFonts w:ascii="ＭＳ ゴシック" w:eastAsia="ＭＳ ゴシック" w:hAnsi="ＭＳ ゴシック"/>
        </w:rPr>
      </w:pPr>
      <w:r w:rsidRPr="00415991">
        <w:rPr>
          <w:rFonts w:ascii="ＭＳ ゴシック" w:eastAsia="ＭＳ ゴシック" w:hAnsi="ＭＳ ゴシック"/>
        </w:rPr>
        <w:t>第３ 正当な理由の判断の視点</w:t>
      </w:r>
    </w:p>
    <w:p w14:paraId="6DD4439D" w14:textId="77777777" w:rsidR="00920219" w:rsidRPr="00415991" w:rsidRDefault="00920219" w:rsidP="00C73575">
      <w:pPr>
        <w:snapToGrid w:val="0"/>
        <w:spacing w:line="320" w:lineRule="exact"/>
        <w:ind w:left="142" w:firstLineChars="100" w:firstLine="210"/>
      </w:pPr>
      <w:r w:rsidRPr="00415991">
        <w:t>正当な理由に相当するのは、障害者に対して、障害を理由として、財・サービスや各種機会の提供を拒否するなどの取扱いが客観的に見て正当な目的の下に行われたものであり、その目的に照らしてやむを得ないといえる場合である。栃木県教育委員会においては、正当な理由に相当するか否かについて、具体的な検討をせずに正当な理由を拡大解釈するなどして法の趣旨を損なうことなく、個別の事案ごとに、障害者、第三者の権利利益（例：安全の確保、財産の保全、損害発生の防止等）及び栃木県教育委員会の事務又は事</w:t>
      </w:r>
      <w:r w:rsidRPr="00415991">
        <w:lastRenderedPageBreak/>
        <w:t>業の目的・内容・機能の維持等の観点に鑑み、具体的場面や状況に応じて総合的・客観的に判断することが必要である。</w:t>
      </w:r>
    </w:p>
    <w:p w14:paraId="0332DDDE" w14:textId="77777777" w:rsidR="00920219" w:rsidRPr="00415991" w:rsidRDefault="00920219" w:rsidP="00920219">
      <w:pPr>
        <w:snapToGrid w:val="0"/>
        <w:spacing w:line="320" w:lineRule="exact"/>
        <w:ind w:firstLineChars="100" w:firstLine="210"/>
      </w:pPr>
      <w:r w:rsidRPr="00415991">
        <w:t>教職員は、正当な理由があると判断した場合には、障害者にその理由を</w:t>
      </w:r>
      <w:r w:rsidRPr="00415991">
        <w:rPr>
          <w:rFonts w:hint="eastAsia"/>
        </w:rPr>
        <w:t>丁寧に</w:t>
      </w:r>
      <w:r w:rsidRPr="00415991">
        <w:t>説明するものとし、理解を得るよう努めることが望ましい。なお、「望ましい」とは、それを実施しない場合であっても、法に反すると判断されることはないが、障害者基本法（昭和45年法律第 84号）の基本的な理念及び法の目的を踏まえ、できるだけ取り組むことが望まれることを意味する。（以下同じ。）</w:t>
      </w:r>
    </w:p>
    <w:p w14:paraId="51763CA1" w14:textId="0528307D" w:rsidR="00920219" w:rsidRPr="00415991" w:rsidRDefault="00920219" w:rsidP="00920219">
      <w:pPr>
        <w:snapToGrid w:val="0"/>
        <w:spacing w:line="320" w:lineRule="exact"/>
        <w:ind w:firstLineChars="100" w:firstLine="210"/>
        <w:rPr>
          <w:rFonts w:cs="MS-Mincho"/>
          <w:kern w:val="0"/>
          <w:szCs w:val="21"/>
        </w:rPr>
      </w:pPr>
      <w:r w:rsidRPr="00415991">
        <w:rPr>
          <w:rFonts w:cs="MS-Mincho" w:hint="eastAsia"/>
          <w:kern w:val="0"/>
          <w:szCs w:val="21"/>
        </w:rPr>
        <w:t>その際、教職員と障害者の双方が、お互いに相手の立場を尊重しながら相互理解を図ることが求められる。</w:t>
      </w:r>
    </w:p>
    <w:p w14:paraId="71D8CEB3" w14:textId="77777777" w:rsidR="00920219" w:rsidRPr="00415991" w:rsidRDefault="00920219" w:rsidP="00920219">
      <w:pPr>
        <w:snapToGrid w:val="0"/>
        <w:spacing w:line="320" w:lineRule="exact"/>
        <w:ind w:firstLineChars="100" w:firstLine="210"/>
        <w:rPr>
          <w:rFonts w:cs="MS-Mincho"/>
          <w:kern w:val="0"/>
          <w:szCs w:val="21"/>
        </w:rPr>
      </w:pPr>
    </w:p>
    <w:p w14:paraId="4000C20F" w14:textId="77777777" w:rsidR="00920219" w:rsidRPr="00415991" w:rsidRDefault="00920219" w:rsidP="00920219">
      <w:pPr>
        <w:snapToGrid w:val="0"/>
        <w:spacing w:line="320" w:lineRule="exact"/>
        <w:ind w:firstLine="210"/>
        <w:rPr>
          <w:rFonts w:ascii="ＭＳ ゴシック" w:eastAsia="ＭＳ ゴシック" w:hAnsi="ＭＳ ゴシック"/>
        </w:rPr>
      </w:pPr>
      <w:r w:rsidRPr="00415991">
        <w:rPr>
          <w:rFonts w:ascii="ＭＳ ゴシック" w:eastAsia="ＭＳ ゴシック" w:hAnsi="ＭＳ ゴシック"/>
        </w:rPr>
        <w:t>第４ 不当な差別的取扱いの例</w:t>
      </w:r>
      <w:r w:rsidRPr="00415991">
        <w:rPr>
          <w:rFonts w:ascii="ＭＳ ゴシック" w:eastAsia="ＭＳ ゴシック" w:hAnsi="ＭＳ ゴシック" w:hint="eastAsia"/>
        </w:rPr>
        <w:t xml:space="preserve">　　</w:t>
      </w:r>
    </w:p>
    <w:p w14:paraId="7821948F" w14:textId="77777777" w:rsidR="00920219" w:rsidRPr="00415991" w:rsidRDefault="00920219" w:rsidP="00920219">
      <w:pPr>
        <w:snapToGrid w:val="0"/>
        <w:spacing w:line="320" w:lineRule="exact"/>
        <w:ind w:leftChars="100" w:left="210"/>
      </w:pPr>
      <w:r w:rsidRPr="00415991">
        <w:rPr>
          <w:rFonts w:hint="eastAsia"/>
        </w:rPr>
        <w:t xml:space="preserve">　正当な理由がなく、不当な差別的取扱いに該当すると考えられる例及び正当な理由があるため、不当な差別的取扱いに該当しないと考えられる例は以下のとおりである。なお、記載されている内容はあくまでも例示であり、これらの例だけに限られるものではないこと、正当な理由に相当するか否かについては、個別の事案ごとに、前述の観点等を踏まえて判断することが必要であること、正当な理由があり不当な差別的取扱いに該当しない場合であっても、合理的配慮の提供を求められる場合には別途の検討が必要であることに留意する。</w:t>
      </w:r>
    </w:p>
    <w:p w14:paraId="3B4D2D5B" w14:textId="77777777" w:rsidR="00920219" w:rsidRPr="00415991" w:rsidRDefault="00920219" w:rsidP="00920219">
      <w:pPr>
        <w:snapToGrid w:val="0"/>
        <w:spacing w:line="320" w:lineRule="exact"/>
        <w:ind w:firstLine="210"/>
      </w:pPr>
    </w:p>
    <w:p w14:paraId="1AD1DC32" w14:textId="77777777" w:rsidR="00920219" w:rsidRPr="00415991" w:rsidRDefault="00920219" w:rsidP="00C73575">
      <w:pPr>
        <w:autoSpaceDE w:val="0"/>
        <w:autoSpaceDN w:val="0"/>
        <w:adjustRightInd w:val="0"/>
        <w:spacing w:line="320" w:lineRule="exact"/>
        <w:ind w:firstLineChars="300" w:firstLine="630"/>
      </w:pPr>
      <w:r w:rsidRPr="00415991">
        <w:t>【</w:t>
      </w:r>
      <w:r w:rsidRPr="00415991">
        <w:rPr>
          <w:rFonts w:cs="MS-Mincho" w:hint="eastAsia"/>
          <w:kern w:val="0"/>
          <w:szCs w:val="21"/>
        </w:rPr>
        <w:t>正当な理由がなく、不当な差別的取扱いに該当すると考えられる例</w:t>
      </w:r>
      <w:r w:rsidRPr="00415991">
        <w:t>】</w:t>
      </w:r>
    </w:p>
    <w:p w14:paraId="7FF91F5C" w14:textId="77777777" w:rsidR="00920219" w:rsidRPr="00415991" w:rsidRDefault="00920219" w:rsidP="00C73575">
      <w:pPr>
        <w:autoSpaceDE w:val="0"/>
        <w:autoSpaceDN w:val="0"/>
        <w:adjustRightInd w:val="0"/>
        <w:spacing w:line="320" w:lineRule="exact"/>
        <w:ind w:leftChars="202" w:left="424"/>
        <w:rPr>
          <w:rFonts w:cs="MS-Mincho"/>
          <w:kern w:val="0"/>
          <w:szCs w:val="21"/>
        </w:rPr>
      </w:pPr>
      <w:r w:rsidRPr="00415991">
        <w:rPr>
          <w:rFonts w:hint="eastAsia"/>
        </w:rPr>
        <w:t>○　障</w:t>
      </w:r>
      <w:r w:rsidRPr="00415991">
        <w:rPr>
          <w:rFonts w:cs="MS-Mincho" w:hint="eastAsia"/>
          <w:kern w:val="0"/>
          <w:szCs w:val="21"/>
        </w:rPr>
        <w:t>害があることを理由として、一律に窓口対応を拒否する。</w:t>
      </w:r>
    </w:p>
    <w:p w14:paraId="13350B47" w14:textId="3CF87347" w:rsidR="00920219" w:rsidRPr="00415991" w:rsidRDefault="00920219" w:rsidP="00C73575">
      <w:pPr>
        <w:autoSpaceDE w:val="0"/>
        <w:autoSpaceDN w:val="0"/>
        <w:adjustRightInd w:val="0"/>
        <w:spacing w:line="320" w:lineRule="exact"/>
        <w:ind w:leftChars="202" w:left="424"/>
        <w:rPr>
          <w:rFonts w:cs="MS-Mincho"/>
          <w:kern w:val="0"/>
          <w:szCs w:val="21"/>
        </w:rPr>
      </w:pPr>
      <w:r w:rsidRPr="00415991">
        <w:rPr>
          <w:rFonts w:cs="MS-Mincho" w:hint="eastAsia"/>
          <w:kern w:val="0"/>
          <w:szCs w:val="21"/>
        </w:rPr>
        <w:t>○　障害があることを理由として、一律に対応の順序を後回しにする。</w:t>
      </w:r>
    </w:p>
    <w:p w14:paraId="74FE6A32" w14:textId="77777777" w:rsidR="00920219" w:rsidRPr="00415991" w:rsidRDefault="00920219" w:rsidP="00C73575">
      <w:pPr>
        <w:autoSpaceDE w:val="0"/>
        <w:autoSpaceDN w:val="0"/>
        <w:adjustRightInd w:val="0"/>
        <w:spacing w:line="320" w:lineRule="exact"/>
        <w:ind w:leftChars="202" w:left="634" w:hangingChars="100" w:hanging="210"/>
        <w:rPr>
          <w:rFonts w:cs="MS-Mincho"/>
          <w:kern w:val="0"/>
          <w:szCs w:val="21"/>
        </w:rPr>
      </w:pPr>
      <w:r w:rsidRPr="00415991">
        <w:rPr>
          <w:rFonts w:cs="MS-Mincho" w:hint="eastAsia"/>
          <w:kern w:val="0"/>
          <w:szCs w:val="21"/>
        </w:rPr>
        <w:t>○　障害があることを理由として、一律に書面の交付、資料の送付、パンフレットの提供等を拒んだり、資料等に関する必要な説明を省いたりする。</w:t>
      </w:r>
    </w:p>
    <w:p w14:paraId="5F3D0456" w14:textId="77777777" w:rsidR="00920219" w:rsidRPr="00415991" w:rsidRDefault="00920219" w:rsidP="00C73575">
      <w:pPr>
        <w:autoSpaceDE w:val="0"/>
        <w:autoSpaceDN w:val="0"/>
        <w:adjustRightInd w:val="0"/>
        <w:spacing w:line="320" w:lineRule="exact"/>
        <w:ind w:leftChars="202" w:left="634" w:hangingChars="100" w:hanging="210"/>
        <w:rPr>
          <w:rFonts w:cs="MS-Mincho"/>
          <w:kern w:val="0"/>
          <w:szCs w:val="21"/>
        </w:rPr>
      </w:pPr>
      <w:r w:rsidRPr="00415991">
        <w:rPr>
          <w:rFonts w:cs="MS-Mincho" w:hint="eastAsia"/>
          <w:kern w:val="0"/>
          <w:szCs w:val="21"/>
        </w:rPr>
        <w:t>○　障害があることを理由として、一律に説明会、シンポジウム等への出席を拒む。</w:t>
      </w:r>
    </w:p>
    <w:p w14:paraId="42DC40F7" w14:textId="77777777" w:rsidR="00920219" w:rsidRPr="00415991" w:rsidRDefault="00920219" w:rsidP="00C73575">
      <w:pPr>
        <w:autoSpaceDE w:val="0"/>
        <w:autoSpaceDN w:val="0"/>
        <w:adjustRightInd w:val="0"/>
        <w:spacing w:line="320" w:lineRule="exact"/>
        <w:ind w:leftChars="202" w:left="634" w:hangingChars="100" w:hanging="210"/>
        <w:rPr>
          <w:rFonts w:cs="MS-Mincho"/>
          <w:kern w:val="0"/>
          <w:szCs w:val="21"/>
        </w:rPr>
      </w:pPr>
      <w:r w:rsidRPr="00415991">
        <w:rPr>
          <w:rFonts w:cs="MS-Mincho" w:hint="eastAsia"/>
          <w:kern w:val="0"/>
          <w:szCs w:val="21"/>
        </w:rPr>
        <w:t>○　事務・事業の遂行上、特に必要ではないにもかかわらず、障害を理由に、来庁の際に付添者の同行を求めるなどの条件を付けたり、特に支障がないにもかかわらず、障害を理由に付添者の同行を拒む。</w:t>
      </w:r>
    </w:p>
    <w:p w14:paraId="16B528E3" w14:textId="77777777" w:rsidR="00920219" w:rsidRPr="00415991" w:rsidRDefault="00920219" w:rsidP="00C73575">
      <w:pPr>
        <w:snapToGrid w:val="0"/>
        <w:spacing w:line="320" w:lineRule="exact"/>
        <w:ind w:leftChars="202" w:left="424"/>
      </w:pPr>
      <w:r w:rsidRPr="00415991">
        <w:rPr>
          <w:rFonts w:hint="eastAsia"/>
        </w:rPr>
        <w:t xml:space="preserve">○　</w:t>
      </w:r>
      <w:r w:rsidRPr="00415991">
        <w:t>障害</w:t>
      </w:r>
      <w:r w:rsidRPr="00415991">
        <w:rPr>
          <w:rFonts w:hint="eastAsia"/>
        </w:rPr>
        <w:t>があることを</w:t>
      </w:r>
      <w:r w:rsidRPr="00415991">
        <w:t>理由</w:t>
      </w:r>
      <w:r w:rsidRPr="00415991">
        <w:rPr>
          <w:rFonts w:hint="eastAsia"/>
        </w:rPr>
        <w:t>として、一律に</w:t>
      </w:r>
      <w:r w:rsidRPr="00415991">
        <w:t>施設やサービスの利用をさせない。</w:t>
      </w:r>
    </w:p>
    <w:p w14:paraId="3EEE482F" w14:textId="77777777" w:rsidR="00920219" w:rsidRPr="00415991" w:rsidRDefault="00920219" w:rsidP="00C73575">
      <w:pPr>
        <w:snapToGrid w:val="0"/>
        <w:spacing w:line="320" w:lineRule="exact"/>
        <w:ind w:leftChars="202" w:left="634" w:hangingChars="100" w:hanging="210"/>
      </w:pPr>
      <w:r w:rsidRPr="00415991">
        <w:rPr>
          <w:rFonts w:hint="eastAsia"/>
        </w:rPr>
        <w:t>○　障害があることを理由として、</w:t>
      </w:r>
      <w:r w:rsidRPr="00415991">
        <w:t>学校への入学の出願の受理、受験、入学、授業等の受講や研究指導、実習等校外教育活動、入寮、式典参加を拒んだり、これらを拒まない代わりに正当な理由のない条件を付す。</w:t>
      </w:r>
    </w:p>
    <w:p w14:paraId="565403FF" w14:textId="77777777" w:rsidR="00920219" w:rsidRPr="00415991" w:rsidRDefault="00920219" w:rsidP="00C73575">
      <w:pPr>
        <w:snapToGrid w:val="0"/>
        <w:spacing w:line="320" w:lineRule="exact"/>
        <w:ind w:leftChars="202" w:left="634" w:hangingChars="100" w:hanging="210"/>
      </w:pPr>
      <w:r w:rsidRPr="00415991">
        <w:rPr>
          <w:rFonts w:hint="eastAsia"/>
        </w:rPr>
        <w:t xml:space="preserve">○　</w:t>
      </w:r>
      <w:r w:rsidRPr="00415991">
        <w:t>試験等において合理的配慮の提供を受けたことを理由に、当該試験等の結果を学習評価の対象から除外したり、評価において差をつける。</w:t>
      </w:r>
    </w:p>
    <w:p w14:paraId="702A2E11" w14:textId="77777777" w:rsidR="00920219" w:rsidRPr="00415991" w:rsidRDefault="00920219" w:rsidP="00C73575">
      <w:pPr>
        <w:snapToGrid w:val="0"/>
        <w:spacing w:line="320" w:lineRule="exact"/>
        <w:ind w:leftChars="202" w:left="424"/>
      </w:pPr>
    </w:p>
    <w:p w14:paraId="444D0431" w14:textId="77777777" w:rsidR="00920219" w:rsidRPr="00415991" w:rsidRDefault="00920219" w:rsidP="00C73575">
      <w:pPr>
        <w:autoSpaceDE w:val="0"/>
        <w:autoSpaceDN w:val="0"/>
        <w:adjustRightInd w:val="0"/>
        <w:spacing w:line="320" w:lineRule="exact"/>
        <w:ind w:firstLineChars="300" w:firstLine="630"/>
        <w:rPr>
          <w:rFonts w:cs="MS-Mincho"/>
          <w:kern w:val="0"/>
          <w:szCs w:val="21"/>
        </w:rPr>
      </w:pPr>
      <w:r w:rsidRPr="00415991">
        <w:rPr>
          <w:rFonts w:cs="MS-Mincho" w:hint="eastAsia"/>
          <w:kern w:val="0"/>
          <w:szCs w:val="21"/>
        </w:rPr>
        <w:t>【正当な理由があるため、不当な差別的取扱いに該当しないと考えられる例】</w:t>
      </w:r>
    </w:p>
    <w:p w14:paraId="59A6A291" w14:textId="77777777" w:rsidR="00920219" w:rsidRPr="00415991" w:rsidRDefault="00920219" w:rsidP="00C73575">
      <w:pPr>
        <w:autoSpaceDE w:val="0"/>
        <w:autoSpaceDN w:val="0"/>
        <w:adjustRightInd w:val="0"/>
        <w:spacing w:line="320" w:lineRule="exact"/>
        <w:ind w:leftChars="200" w:left="630" w:hangingChars="100" w:hanging="210"/>
        <w:rPr>
          <w:rFonts w:cs="MS-Mincho"/>
          <w:kern w:val="0"/>
          <w:szCs w:val="21"/>
        </w:rPr>
      </w:pPr>
      <w:r w:rsidRPr="00415991">
        <w:rPr>
          <w:rFonts w:cs="MS-Mincho" w:hint="eastAsia"/>
          <w:kern w:val="0"/>
          <w:szCs w:val="21"/>
        </w:rPr>
        <w:t>〇　実習を伴う講座において、実習に必要な作業の遂行上具体的な危険の発生が見込まれる障害特性のある障害者に対し、当該実習とは別の実習を設定する。（障害者本人の安全確保の観点）</w:t>
      </w:r>
    </w:p>
    <w:p w14:paraId="68B77B8D" w14:textId="77777777" w:rsidR="00920219" w:rsidRPr="00415991" w:rsidRDefault="00920219" w:rsidP="00C73575">
      <w:pPr>
        <w:autoSpaceDE w:val="0"/>
        <w:autoSpaceDN w:val="0"/>
        <w:adjustRightInd w:val="0"/>
        <w:spacing w:line="320" w:lineRule="exact"/>
        <w:ind w:leftChars="200" w:left="630" w:hangingChars="100" w:hanging="210"/>
        <w:rPr>
          <w:rFonts w:cs="MS-Mincho"/>
          <w:kern w:val="0"/>
          <w:szCs w:val="21"/>
        </w:rPr>
      </w:pPr>
      <w:r w:rsidRPr="00415991">
        <w:rPr>
          <w:rFonts w:cs="MS-Mincho" w:hint="eastAsia"/>
          <w:kern w:val="0"/>
          <w:szCs w:val="21"/>
        </w:rPr>
        <w:t>〇　車椅子の利用者が畳敷きの個室を希望した際に、敷物を敷く等、畳を保護するための対応を行う。（行政機関の損害発生の防止の観点）</w:t>
      </w:r>
    </w:p>
    <w:p w14:paraId="620BB91F" w14:textId="77777777" w:rsidR="00920219" w:rsidRPr="00415991" w:rsidRDefault="00920219" w:rsidP="00C73575">
      <w:pPr>
        <w:autoSpaceDE w:val="0"/>
        <w:autoSpaceDN w:val="0"/>
        <w:adjustRightInd w:val="0"/>
        <w:spacing w:line="320" w:lineRule="exact"/>
        <w:ind w:leftChars="200" w:left="630" w:hangingChars="100" w:hanging="210"/>
        <w:rPr>
          <w:rFonts w:cs="ＭＳ明朝"/>
          <w:kern w:val="0"/>
          <w:szCs w:val="21"/>
        </w:rPr>
      </w:pPr>
      <w:r w:rsidRPr="00415991">
        <w:rPr>
          <w:rFonts w:cs="MS-Mincho" w:hint="eastAsia"/>
          <w:kern w:val="0"/>
          <w:szCs w:val="21"/>
        </w:rPr>
        <w:lastRenderedPageBreak/>
        <w:t>〇　行政手続を行うため、障害者本人に同行した者が代筆しようとした際に、必要な範囲で、プライバシーに配慮しつつ、障害者本人に対し障害の状況や本人の手続の意思等を確認する。（障害者本人の損害発生の防止の観点）</w:t>
      </w:r>
    </w:p>
    <w:p w14:paraId="76C9BF7D" w14:textId="77777777" w:rsidR="00920219" w:rsidRPr="00415991" w:rsidRDefault="00920219" w:rsidP="00920219">
      <w:pPr>
        <w:snapToGrid w:val="0"/>
        <w:spacing w:line="320" w:lineRule="exact"/>
        <w:ind w:firstLine="210"/>
      </w:pPr>
    </w:p>
    <w:p w14:paraId="5F5F06D1" w14:textId="77777777" w:rsidR="00920219" w:rsidRPr="00415991" w:rsidRDefault="00920219" w:rsidP="00920219">
      <w:pPr>
        <w:snapToGrid w:val="0"/>
        <w:spacing w:line="320" w:lineRule="exact"/>
        <w:ind w:firstLine="210"/>
        <w:rPr>
          <w:rFonts w:ascii="ＭＳ ゴシック" w:eastAsia="ＭＳ ゴシック" w:hAnsi="ＭＳ ゴシック"/>
        </w:rPr>
      </w:pPr>
      <w:r w:rsidRPr="00415991">
        <w:rPr>
          <w:rFonts w:ascii="ＭＳ ゴシック" w:eastAsia="ＭＳ ゴシック" w:hAnsi="ＭＳ ゴシック"/>
        </w:rPr>
        <w:t>第５ 合理的配慮の基本的な考え方</w:t>
      </w:r>
    </w:p>
    <w:p w14:paraId="5B956EAB" w14:textId="24835F85" w:rsidR="00920219" w:rsidRPr="00415991" w:rsidRDefault="00C73575" w:rsidP="00751502">
      <w:pPr>
        <w:snapToGrid w:val="0"/>
        <w:spacing w:line="320" w:lineRule="exact"/>
        <w:ind w:leftChars="100" w:left="420" w:hangingChars="100" w:hanging="210"/>
      </w:pPr>
      <w:r w:rsidRPr="00415991">
        <w:rPr>
          <w:rFonts w:hint="eastAsia"/>
        </w:rPr>
        <w:t xml:space="preserve">１　</w:t>
      </w:r>
      <w:r w:rsidR="00920219" w:rsidRPr="00415991">
        <w:t>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14:paraId="5B0FE15E" w14:textId="368ED53A" w:rsidR="00920219" w:rsidRPr="00415991" w:rsidRDefault="00920219" w:rsidP="00C73575">
      <w:pPr>
        <w:snapToGrid w:val="0"/>
        <w:spacing w:line="320" w:lineRule="exact"/>
        <w:ind w:leftChars="200" w:left="420" w:firstLineChars="100" w:firstLine="210"/>
      </w:pPr>
      <w:r w:rsidRPr="00415991">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r w:rsidRPr="00415991">
        <w:rPr>
          <w:rFonts w:hint="eastAsia"/>
        </w:rPr>
        <w:t xml:space="preserve">　　　　　　　　　　　　　　　　　　　　　　　　　　　　　　　　　　　　　　　</w:t>
      </w:r>
    </w:p>
    <w:p w14:paraId="0B45CC3D" w14:textId="43EC1E83" w:rsidR="00920219" w:rsidRPr="00415991" w:rsidRDefault="00C73575" w:rsidP="00C73575">
      <w:pPr>
        <w:snapToGrid w:val="0"/>
        <w:spacing w:line="320" w:lineRule="exact"/>
        <w:ind w:leftChars="100" w:left="420" w:hangingChars="100" w:hanging="210"/>
      </w:pPr>
      <w:r w:rsidRPr="00415991">
        <w:rPr>
          <w:rFonts w:cs="MS-Mincho" w:hint="eastAsia"/>
          <w:kern w:val="0"/>
          <w:szCs w:val="21"/>
        </w:rPr>
        <w:t xml:space="preserve">２　</w:t>
      </w:r>
      <w:r w:rsidR="00920219" w:rsidRPr="00415991">
        <w:rPr>
          <w:rFonts w:cs="MS-Mincho" w:hint="eastAsia"/>
          <w:kern w:val="0"/>
          <w:szCs w:val="21"/>
        </w:rPr>
        <w:t>合理的配慮は、栃木県教育委員会の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その提供に当たってはこれらの点に留意した上で、</w:t>
      </w:r>
      <w:r w:rsidR="00920219" w:rsidRPr="00415991">
        <w:t>当該障害者が現に置かれている状況を踏まえ、社会的障壁の除去のための手段及び方法について、</w:t>
      </w:r>
      <w:r w:rsidR="00920219" w:rsidRPr="00415991">
        <w:rPr>
          <w:rFonts w:hint="eastAsia"/>
        </w:rPr>
        <w:t>当該障害者本人の意向を尊重しつつ</w:t>
      </w:r>
      <w:r w:rsidR="00920219" w:rsidRPr="00415991">
        <w:t>「第６ 過重な負担の基本的な考え方」に掲げる要素を考慮し、代替措置の選択も含め、双方の建設的対話による相互理解を通じて、必要かつ合理的な範囲で、柔軟に対応がなされる</w:t>
      </w:r>
      <w:r w:rsidR="00920219" w:rsidRPr="00415991">
        <w:rPr>
          <w:rFonts w:cs="MS-Mincho" w:hint="eastAsia"/>
          <w:kern w:val="0"/>
          <w:szCs w:val="21"/>
        </w:rPr>
        <w:t>必要がある。建設的対話に当たっては、障害者にとっての社会的障壁を除去するための必要かつ実現可能な対応案を障害者と教職員が共に考えていくために、双方がお互いの状況の理解に努めることが重要である。例えば、障害者本人が社会的障壁の除去のために普段講じている対策や、当該行政機関として対応可能な取組等を対話の中で共有する等、建設的対話を通じて相互理解を深め、様々な対応策を柔軟に検討していくことが円滑な対応に資すると考えられる。</w:t>
      </w:r>
      <w:r w:rsidR="00920219" w:rsidRPr="00415991">
        <w:t>さらに、合理的配慮の内容は、技術の進展、社会情勢の変化等に応じて変わり得るものである。</w:t>
      </w:r>
    </w:p>
    <w:p w14:paraId="0FB8F8A9" w14:textId="55198707" w:rsidR="00920219" w:rsidRPr="00415991" w:rsidRDefault="00920219" w:rsidP="00C73575">
      <w:pPr>
        <w:autoSpaceDE w:val="0"/>
        <w:autoSpaceDN w:val="0"/>
        <w:adjustRightInd w:val="0"/>
        <w:spacing w:line="320" w:lineRule="exact"/>
        <w:ind w:leftChars="200" w:left="420" w:firstLineChars="100" w:firstLine="210"/>
        <w:rPr>
          <w:rFonts w:cs="MS-Mincho"/>
          <w:kern w:val="0"/>
          <w:szCs w:val="21"/>
        </w:rPr>
      </w:pPr>
      <w:r w:rsidRPr="00415991">
        <w:t>合理的配慮の提供に当たっては、障害者の性別、年齢、状態等に配慮するものと</w:t>
      </w:r>
      <w:r w:rsidRPr="00415991">
        <w:rPr>
          <w:rFonts w:cs="ＭＳ明朝" w:hint="eastAsia"/>
          <w:kern w:val="0"/>
          <w:szCs w:val="21"/>
        </w:rPr>
        <w:t>し、</w:t>
      </w:r>
      <w:r w:rsidRPr="00415991">
        <w:rPr>
          <w:rFonts w:cs="MS-Mincho" w:hint="eastAsia"/>
          <w:kern w:val="0"/>
          <w:szCs w:val="21"/>
        </w:rPr>
        <w:t>特に障害のある女性に対しては、障害に加えて女性であることも踏まえた対応が求められることに留意する。</w:t>
      </w:r>
    </w:p>
    <w:p w14:paraId="46281D39" w14:textId="5E18248B" w:rsidR="00920219" w:rsidRPr="00415991" w:rsidRDefault="00920219" w:rsidP="00A325B1">
      <w:pPr>
        <w:autoSpaceDE w:val="0"/>
        <w:autoSpaceDN w:val="0"/>
        <w:spacing w:line="320" w:lineRule="exact"/>
        <w:ind w:leftChars="200" w:left="420" w:firstLineChars="100" w:firstLine="210"/>
        <w:textAlignment w:val="baseline"/>
      </w:pPr>
      <w:r w:rsidRPr="00415991">
        <w:rPr>
          <w:rFonts w:hint="eastAsia"/>
        </w:rPr>
        <w:t>なお、障害者との関係性が長期にわたる場合には、その都度の合理的配慮とは別に、後述する環境の整備を考慮に入れることにより、中・長期的なコストの削減・効率化につながる点は重要である。</w:t>
      </w:r>
    </w:p>
    <w:p w14:paraId="0BF5E588" w14:textId="2B72185E" w:rsidR="00920219" w:rsidRPr="00415991" w:rsidRDefault="00C73575" w:rsidP="00751502">
      <w:pPr>
        <w:snapToGrid w:val="0"/>
        <w:spacing w:line="320" w:lineRule="exact"/>
        <w:ind w:leftChars="100" w:left="420" w:hangingChars="100" w:hanging="210"/>
      </w:pPr>
      <w:r w:rsidRPr="00415991">
        <w:rPr>
          <w:rFonts w:hint="eastAsia"/>
        </w:rPr>
        <w:lastRenderedPageBreak/>
        <w:t>３</w:t>
      </w:r>
      <w:r w:rsidR="00920219" w:rsidRPr="00415991">
        <w:rPr>
          <w:rFonts w:hint="eastAsia"/>
        </w:rPr>
        <w:t xml:space="preserve">　</w:t>
      </w:r>
      <w:r w:rsidR="00920219" w:rsidRPr="00415991">
        <w:t>建設的対話は、具体的場面において、社会的障壁の除去に関する配慮を必要としている状況にあることを言語（手話を含む。）のほか、</w:t>
      </w:r>
      <w:r w:rsidR="00920219" w:rsidRPr="00415991">
        <w:rPr>
          <w:rFonts w:cs="ＭＳ明朝" w:hint="eastAsia"/>
          <w:kern w:val="0"/>
          <w:szCs w:val="21"/>
        </w:rPr>
        <w:t>点字、要約筆記（口述を要約して文字により表示することをいう。）、触手話（手話を行っている者の手に触れることにより意思疎通を行うことをいう。）、指点字（点字用のタイプライターを使用する際の手の動作で相手の手に触れることにより意思疎通を行うことをいう。）、筆談、代筆、代読、平易な表現、表情、身振り、手振り、実物又は絵若しくは図形の提示、情報通信機器の利用など、障害者が他人との意思疎通を図るための障害の特性に応じた手段</w:t>
      </w:r>
      <w:r w:rsidR="00920219" w:rsidRPr="00415991">
        <w:t>（通訳を介するものを含む。）により行われる。</w:t>
      </w:r>
    </w:p>
    <w:p w14:paraId="7373535E" w14:textId="77777777" w:rsidR="00920219" w:rsidRPr="00415991" w:rsidRDefault="00920219" w:rsidP="00C73575">
      <w:pPr>
        <w:snapToGrid w:val="0"/>
        <w:spacing w:line="320" w:lineRule="exact"/>
        <w:ind w:leftChars="200" w:left="420" w:firstLineChars="100" w:firstLine="210"/>
      </w:pPr>
      <w:r w:rsidRPr="00415991">
        <w:t>また、</w:t>
      </w:r>
      <w:r w:rsidRPr="00415991">
        <w:rPr>
          <w:rFonts w:cs="ＭＳ明朝" w:hint="eastAsia"/>
          <w:kern w:val="0"/>
          <w:szCs w:val="21"/>
        </w:rPr>
        <w:t>障害者からの意思表明のみでなく、障害の特性等により本人の意思表明が困難な場合には、</w:t>
      </w:r>
      <w:r w:rsidRPr="00415991">
        <w:t>障害者の家族、支援者・介助者、法定代理人等、コミュニケーションを支援する者が本人を補佐して行われる場合もある。</w:t>
      </w:r>
    </w:p>
    <w:p w14:paraId="2A52297F" w14:textId="3E80D34E" w:rsidR="00920219" w:rsidRPr="00415991" w:rsidRDefault="00920219" w:rsidP="00C73575">
      <w:pPr>
        <w:snapToGrid w:val="0"/>
        <w:spacing w:line="320" w:lineRule="exact"/>
        <w:ind w:leftChars="200" w:left="420" w:firstLineChars="100" w:firstLine="210"/>
      </w:pPr>
      <w:r w:rsidRPr="00415991">
        <w:t>なお、意思の表明が困難な障害者が、家族、支援者・介助者、法定代理人等を伴っていない場合など、意思の表明がない場合であっても、当該障害者が社会的障壁の除去を必要としていることが認められる場合には、法の趣旨に鑑みれば、当該障害者に対して適切と思われる配慮を提案するために建設的対話を働きかけるなど、自主的な取組を行うことが重要である。</w:t>
      </w:r>
    </w:p>
    <w:p w14:paraId="2D0EB9CA" w14:textId="77777777" w:rsidR="00920219" w:rsidRPr="00415991" w:rsidRDefault="00920219" w:rsidP="00920219">
      <w:pPr>
        <w:snapToGrid w:val="0"/>
        <w:spacing w:line="320" w:lineRule="exact"/>
        <w:ind w:left="210" w:firstLine="210"/>
      </w:pPr>
    </w:p>
    <w:p w14:paraId="28FA4D41" w14:textId="77777777" w:rsidR="00920219" w:rsidRPr="00415991" w:rsidRDefault="00920219" w:rsidP="00C73575">
      <w:pPr>
        <w:snapToGrid w:val="0"/>
        <w:spacing w:line="320" w:lineRule="exact"/>
        <w:ind w:leftChars="100" w:left="420" w:hangingChars="100" w:hanging="210"/>
      </w:pPr>
      <w:r w:rsidRPr="00415991">
        <w:rPr>
          <w:rFonts w:hint="eastAsia"/>
        </w:rPr>
        <w:t xml:space="preserve">４　</w:t>
      </w:r>
      <w:r w:rsidRPr="00415991">
        <w:t>合理的配慮は、</w:t>
      </w:r>
      <w:r w:rsidRPr="00415991">
        <w:rPr>
          <w:rFonts w:cs="MS-Mincho" w:hint="eastAsia"/>
          <w:kern w:val="0"/>
          <w:szCs w:val="21"/>
        </w:rPr>
        <w:t>不特定多数の障害者</w:t>
      </w:r>
      <w:r w:rsidRPr="00415991">
        <w:t>等の利用を想定して事前に行われる建築物のバリアフリー化、介助者等の人的支援、情報アクセシビリティの向上等の</w:t>
      </w:r>
      <w:r w:rsidRPr="00415991">
        <w:rPr>
          <w:rFonts w:cs="ＭＳ明朝" w:hint="eastAsia"/>
          <w:kern w:val="0"/>
          <w:szCs w:val="21"/>
        </w:rPr>
        <w:t>「環境の整備」</w:t>
      </w:r>
      <w:r w:rsidRPr="00415991">
        <w:t>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w:t>
      </w:r>
      <w:r w:rsidRPr="00415991">
        <w:rPr>
          <w:rFonts w:hint="eastAsia"/>
        </w:rPr>
        <w:t>である。なお、多数の障害者が直面し得る社会的障壁をあらかじめ除去するという観点から、他の障害者等への波及効果についても考慮した環境の整備を行うことや、相談・紛争事案を事前に防止する観点から、合理的配慮の提供に関する相談対応等を契機に、内部規則やマニュアル等の制度改正等の環境の整備を図ることは有効である。</w:t>
      </w:r>
    </w:p>
    <w:p w14:paraId="0D8D7B7B" w14:textId="77777777" w:rsidR="00920219" w:rsidRPr="00415991" w:rsidRDefault="00920219" w:rsidP="00920219">
      <w:pPr>
        <w:snapToGrid w:val="0"/>
        <w:spacing w:line="320" w:lineRule="exact"/>
        <w:ind w:firstLine="210"/>
      </w:pPr>
    </w:p>
    <w:p w14:paraId="07C6C374" w14:textId="77777777" w:rsidR="00920219" w:rsidRPr="00F45F4E" w:rsidRDefault="00920219" w:rsidP="00920219">
      <w:pPr>
        <w:snapToGrid w:val="0"/>
        <w:spacing w:line="320" w:lineRule="exact"/>
        <w:ind w:firstLine="210"/>
        <w:rPr>
          <w:rFonts w:ascii="ＭＳ ゴシック" w:eastAsia="ＭＳ ゴシック" w:hAnsi="ＭＳ ゴシック"/>
        </w:rPr>
      </w:pPr>
      <w:r w:rsidRPr="00F45F4E">
        <w:rPr>
          <w:rFonts w:ascii="ＭＳ ゴシック" w:eastAsia="ＭＳ ゴシック" w:hAnsi="ＭＳ ゴシック"/>
        </w:rPr>
        <w:t>第６ 過重な負担の基本的な考え方</w:t>
      </w:r>
    </w:p>
    <w:p w14:paraId="6F44DB3B" w14:textId="77777777" w:rsidR="00920219" w:rsidRPr="00415991" w:rsidRDefault="00920219" w:rsidP="00C73575">
      <w:pPr>
        <w:snapToGrid w:val="0"/>
        <w:spacing w:line="320" w:lineRule="exact"/>
        <w:ind w:leftChars="100" w:left="210" w:firstLineChars="100" w:firstLine="210"/>
      </w:pPr>
      <w:r w:rsidRPr="00415991">
        <w:t>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教職員は、過重な負担に当たると判断した場合は、障害者に</w:t>
      </w:r>
      <w:r w:rsidRPr="00415991">
        <w:rPr>
          <w:rFonts w:hint="eastAsia"/>
        </w:rPr>
        <w:t>丁寧に</w:t>
      </w:r>
      <w:r w:rsidRPr="00415991">
        <w:t>その理由を説明するものとし、理解を得るよう努めることが</w:t>
      </w:r>
      <w:r w:rsidRPr="00415991">
        <w:rPr>
          <w:rFonts w:cs="MS-Mincho" w:hint="eastAsia"/>
          <w:kern w:val="0"/>
          <w:szCs w:val="21"/>
        </w:rPr>
        <w:t>望ましい。その際には前述のとおり、教職員と障害者の双方が、お互いに相手の立場を尊重しながら、建設的対話を通じて相互理解を図り、代替措置の選択も含めた対応を柔軟に検討することが求められる。</w:t>
      </w:r>
    </w:p>
    <w:p w14:paraId="3F9B5913" w14:textId="77777777" w:rsidR="00920219" w:rsidRPr="00415991" w:rsidRDefault="00920219" w:rsidP="00C73575">
      <w:pPr>
        <w:snapToGrid w:val="0"/>
        <w:spacing w:line="320" w:lineRule="exact"/>
        <w:ind w:leftChars="200" w:left="630" w:hangingChars="100" w:hanging="210"/>
      </w:pPr>
      <w:r w:rsidRPr="00415991">
        <w:rPr>
          <w:rFonts w:hint="eastAsia"/>
        </w:rPr>
        <w:t xml:space="preserve">○　</w:t>
      </w:r>
      <w:r w:rsidRPr="00415991">
        <w:t>事務又は事業への影響の程度（事務又は事業の目的、内容、機能を損なうか否か）</w:t>
      </w:r>
    </w:p>
    <w:p w14:paraId="45B50472" w14:textId="77777777" w:rsidR="00920219" w:rsidRPr="00415991" w:rsidRDefault="00920219" w:rsidP="00920219">
      <w:pPr>
        <w:snapToGrid w:val="0"/>
        <w:spacing w:line="320" w:lineRule="exact"/>
        <w:ind w:left="211" w:firstLine="210"/>
      </w:pPr>
      <w:r w:rsidRPr="00415991">
        <w:rPr>
          <w:rFonts w:hint="eastAsia"/>
        </w:rPr>
        <w:t xml:space="preserve">○　</w:t>
      </w:r>
      <w:r w:rsidRPr="00415991">
        <w:t>実現可能性の程度（物理的・技術的制約、人的・体制上の制約）</w:t>
      </w:r>
    </w:p>
    <w:p w14:paraId="4C785B63" w14:textId="77777777" w:rsidR="00920219" w:rsidRPr="00415991" w:rsidRDefault="00920219" w:rsidP="00920219">
      <w:pPr>
        <w:snapToGrid w:val="0"/>
        <w:spacing w:line="320" w:lineRule="exact"/>
        <w:ind w:left="211" w:firstLine="210"/>
      </w:pPr>
      <w:r w:rsidRPr="00415991">
        <w:rPr>
          <w:rFonts w:hint="eastAsia"/>
        </w:rPr>
        <w:t xml:space="preserve">○　</w:t>
      </w:r>
      <w:r w:rsidRPr="00415991">
        <w:t>費用・負担の程度</w:t>
      </w:r>
    </w:p>
    <w:p w14:paraId="593F0963" w14:textId="77777777" w:rsidR="00920219" w:rsidRPr="00F45F4E" w:rsidRDefault="00920219" w:rsidP="00920219">
      <w:pPr>
        <w:autoSpaceDE w:val="0"/>
        <w:autoSpaceDN w:val="0"/>
        <w:spacing w:line="320" w:lineRule="exact"/>
        <w:ind w:firstLine="210"/>
        <w:textAlignment w:val="baseline"/>
        <w:rPr>
          <w:rFonts w:ascii="ＭＳ ゴシック" w:eastAsia="ＭＳ ゴシック" w:hAnsi="ＭＳ ゴシック"/>
        </w:rPr>
      </w:pPr>
      <w:r w:rsidRPr="00F45F4E">
        <w:rPr>
          <w:rFonts w:ascii="ＭＳ ゴシック" w:eastAsia="ＭＳ ゴシック" w:hAnsi="ＭＳ ゴシック" w:hint="eastAsia"/>
        </w:rPr>
        <w:lastRenderedPageBreak/>
        <w:t xml:space="preserve">第７ 合理的配慮の例　　</w:t>
      </w:r>
    </w:p>
    <w:p w14:paraId="62580E94" w14:textId="0AC1A239" w:rsidR="00920219" w:rsidRPr="00415991" w:rsidRDefault="00920219" w:rsidP="00427239">
      <w:pPr>
        <w:autoSpaceDE w:val="0"/>
        <w:autoSpaceDN w:val="0"/>
        <w:spacing w:line="320" w:lineRule="exact"/>
        <w:ind w:leftChars="100" w:left="420" w:hangingChars="100" w:hanging="210"/>
        <w:textAlignment w:val="baseline"/>
      </w:pPr>
      <w:r w:rsidRPr="00415991">
        <w:rPr>
          <w:rFonts w:hint="eastAsia"/>
        </w:rPr>
        <w:t>１　第５で示したとおり、合理的配慮は、具体的場面や状況に応じて異なり、多様かつ個別性の高いものであるが、例としては、次のようなものがある。</w:t>
      </w:r>
    </w:p>
    <w:p w14:paraId="67342805" w14:textId="77777777" w:rsidR="00920219" w:rsidRPr="00415991" w:rsidRDefault="00920219" w:rsidP="00C73575">
      <w:pPr>
        <w:autoSpaceDE w:val="0"/>
        <w:autoSpaceDN w:val="0"/>
        <w:spacing w:line="320" w:lineRule="exact"/>
        <w:ind w:leftChars="200" w:left="420" w:firstLineChars="100" w:firstLine="210"/>
        <w:textAlignment w:val="baseline"/>
      </w:pPr>
      <w:r w:rsidRPr="00415991">
        <w:rPr>
          <w:rFonts w:hint="eastAsia"/>
        </w:rPr>
        <w:t xml:space="preserve">なお、記載した例はあくまでも例示であり、必ず実施するものではないこと、記載されている例以外であっても合理的配慮に該当するものがあることに留意する必要がある。　　　　　　　　　　　　　　　　　　　　　　</w:t>
      </w:r>
    </w:p>
    <w:p w14:paraId="56F02301" w14:textId="77777777" w:rsidR="00920219" w:rsidRPr="00415991" w:rsidRDefault="00920219" w:rsidP="00920219">
      <w:pPr>
        <w:autoSpaceDE w:val="0"/>
        <w:autoSpaceDN w:val="0"/>
        <w:spacing w:line="320" w:lineRule="exact"/>
        <w:ind w:firstLine="210"/>
        <w:textAlignment w:val="baseline"/>
      </w:pPr>
    </w:p>
    <w:p w14:paraId="557BB960" w14:textId="41790DD8" w:rsidR="00920219" w:rsidRPr="00415991" w:rsidRDefault="00920219" w:rsidP="00C73575">
      <w:pPr>
        <w:autoSpaceDE w:val="0"/>
        <w:autoSpaceDN w:val="0"/>
        <w:spacing w:line="320" w:lineRule="exact"/>
        <w:ind w:firstLineChars="300" w:firstLine="630"/>
        <w:textAlignment w:val="baseline"/>
      </w:pPr>
      <w:r w:rsidRPr="00415991">
        <w:rPr>
          <w:rFonts w:hint="eastAsia"/>
        </w:rPr>
        <w:t>【物理的環境や人的支援の配慮における合理的配慮の例】</w:t>
      </w:r>
    </w:p>
    <w:p w14:paraId="068373D1" w14:textId="207CD7AF" w:rsidR="00920219" w:rsidRPr="00415991" w:rsidRDefault="00920219" w:rsidP="00C73575">
      <w:pPr>
        <w:autoSpaceDE w:val="0"/>
        <w:autoSpaceDN w:val="0"/>
        <w:spacing w:line="320" w:lineRule="exact"/>
        <w:ind w:left="630" w:hangingChars="300" w:hanging="630"/>
        <w:textAlignment w:val="baseline"/>
      </w:pPr>
      <w:r w:rsidRPr="00415991">
        <w:rPr>
          <w:rFonts w:hint="eastAsia"/>
        </w:rPr>
        <w:t xml:space="preserve">　</w:t>
      </w:r>
      <w:r w:rsidR="00C73575" w:rsidRPr="00415991">
        <w:rPr>
          <w:rFonts w:hint="eastAsia"/>
        </w:rPr>
        <w:t xml:space="preserve">　</w:t>
      </w:r>
      <w:r w:rsidRPr="00415991">
        <w:rPr>
          <w:rFonts w:hint="eastAsia"/>
        </w:rPr>
        <w:t>○　配慮の要否（車椅子を押す、教職員の腕をつかんでもらっての誘導、ドアの開閉等）を尋ねる。</w:t>
      </w:r>
    </w:p>
    <w:p w14:paraId="7BFEC787"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事前申込みや出欠確認を必要とする会議や説明会、イベント等を開催するときは、参加申込書等に必要な配慮（手話通訳、要約筆記、筆談、点字資料、ルビ付き資料、車椅子用席、同行介助者席、ヒアリングループ等）を記入する欄を設け、障害者の参加を確認の上、配慮の検討を行う。なお、配慮の申し出があった場合には、本人の同意を得た上で、参加者に障害者がいることについて、スタッフ間で事前に情報共有した上で、対応する。</w:t>
      </w:r>
    </w:p>
    <w:p w14:paraId="7839857E"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ヘルプマークを携帯している方を見かけた場合は、こちらから声かけを行い、必要な支援を確認するなど、適切に対応する。</w:t>
      </w:r>
    </w:p>
    <w:p w14:paraId="51C331ED"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庁舎等の駐車場や玄関口から会議室等までの道順について、障害者が利用しやすいルートを明示した図面等を配布する。</w:t>
      </w:r>
    </w:p>
    <w:p w14:paraId="485F3461"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段差がある場合に、車椅子利用者にキャスター上げ等の補助をする、携帯スロープを渡すなどする。</w:t>
      </w:r>
    </w:p>
    <w:p w14:paraId="07693A91"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車椅子での利用が可能な相談スペース（そこまでの動線等も含む。）を確保しておく。</w:t>
      </w:r>
    </w:p>
    <w:p w14:paraId="6AF89188"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配架棚の高い所に置かれた図書やパンフレット等を取って渡す。図書やパンフレット等の位置を分かりやすく伝える。</w:t>
      </w:r>
    </w:p>
    <w:p w14:paraId="5CF40BD6"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目的の場所までの案内の際に、障害者の歩行速度に合わせた速度で歩いたり、前後・左右・距離の位置取りについて、障害者の希望を聞いたりする。</w:t>
      </w:r>
    </w:p>
    <w:p w14:paraId="1976ED48"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障害の特性により、頻繁に離席の必要がある場合に、会場の座席位置を扉付近にする。</w:t>
      </w:r>
    </w:p>
    <w:p w14:paraId="0279A326"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疲労を感じやすい障害者から別室での休憩の求めがあった際、別室の確保が困難である場合に、当該障害者に事情を説明し、対応窓口の近くに長椅子を移動させて臨時の休憩スペースを設ける。</w:t>
      </w:r>
    </w:p>
    <w:p w14:paraId="0F74A0EE"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不随意運動等により書類等を押さえることが難しい障害者に対し、教職員が書類を押さえたり、バインダー等の固定器具を提供したりする。</w:t>
      </w:r>
    </w:p>
    <w:p w14:paraId="084E7FD1"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災害や事故が発生した際、館内放送で避難情報等の緊急情報を聞くことが難しい聴覚障害のある者に対し、電光掲示板、手書きのボード等を用いて、分かりやすく案内し誘導を図る。</w:t>
      </w:r>
    </w:p>
    <w:p w14:paraId="468A25A1" w14:textId="77777777" w:rsidR="00920219" w:rsidRPr="00415991" w:rsidRDefault="00920219" w:rsidP="00C73575">
      <w:pPr>
        <w:autoSpaceDE w:val="0"/>
        <w:autoSpaceDN w:val="0"/>
        <w:spacing w:line="320" w:lineRule="exact"/>
        <w:ind w:firstLineChars="200" w:firstLine="420"/>
        <w:textAlignment w:val="baseline"/>
      </w:pPr>
      <w:r w:rsidRPr="00415991">
        <w:rPr>
          <w:rFonts w:hint="eastAsia"/>
        </w:rPr>
        <w:t>○　体温の調整が難しい障害者からの求めに応じ、会議室等の温度を調整する。</w:t>
      </w:r>
    </w:p>
    <w:p w14:paraId="3CD26DE0" w14:textId="0E6CA4BA" w:rsidR="00920219" w:rsidRPr="00415991" w:rsidRDefault="00C73575" w:rsidP="00C73575">
      <w:pPr>
        <w:autoSpaceDE w:val="0"/>
        <w:autoSpaceDN w:val="0"/>
        <w:spacing w:line="320" w:lineRule="exact"/>
        <w:ind w:leftChars="200" w:left="630" w:hangingChars="100" w:hanging="210"/>
        <w:textAlignment w:val="baseline"/>
      </w:pPr>
      <w:r w:rsidRPr="00415991">
        <w:rPr>
          <w:rFonts w:hint="eastAsia"/>
        </w:rPr>
        <w:lastRenderedPageBreak/>
        <w:t>○</w:t>
      </w:r>
      <w:r w:rsidR="00920219" w:rsidRPr="00415991">
        <w:rPr>
          <w:rFonts w:hint="eastAsia"/>
        </w:rPr>
        <w:t xml:space="preserve">　イベント会場において知的障害のあるこどもが発声やこだわりのある行動をしてしまう場合に、保護者からこどもの特性やコミュニケーションの方法等について聞き取った上で、落ち着かない様子のときは個室等に誘導する。</w:t>
      </w:r>
    </w:p>
    <w:p w14:paraId="6FCE02CA" w14:textId="0F881A13" w:rsidR="00920219" w:rsidRPr="00415991" w:rsidRDefault="00C73575" w:rsidP="00C73575">
      <w:pPr>
        <w:autoSpaceDE w:val="0"/>
        <w:autoSpaceDN w:val="0"/>
        <w:spacing w:line="320" w:lineRule="exact"/>
        <w:ind w:leftChars="200" w:left="630" w:hangingChars="100" w:hanging="210"/>
        <w:textAlignment w:val="baseline"/>
      </w:pPr>
      <w:r w:rsidRPr="00415991">
        <w:rPr>
          <w:rFonts w:hint="eastAsia"/>
        </w:rPr>
        <w:t>○</w:t>
      </w:r>
      <w:r w:rsidR="00920219" w:rsidRPr="00415991">
        <w:rPr>
          <w:rFonts w:hint="eastAsia"/>
        </w:rPr>
        <w:t xml:space="preserve">　視覚障害のある者からトイレの個室を案内するよう求めがあった場合に、求めに応じてトイレの個室を案内する。その際、同性の教職員がいる場合は、障害者本人の希望に応じて同性の教職員が案内する。</w:t>
      </w:r>
    </w:p>
    <w:p w14:paraId="4D4DE61C"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駐車場にカラーコーン等を置いている場合は、肢体不自由等により自力で動かせないことがあるので、駐車場にスタッフを配置する等の配慮を行う。</w:t>
      </w:r>
    </w:p>
    <w:p w14:paraId="40819B36"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視覚障害のある者が点字ブロックを適切に利用できるよう、点字ブロックの上や周囲に立ったり、物を置いたりしないようにし、十分なスペースを確保する。</w:t>
      </w:r>
    </w:p>
    <w:p w14:paraId="472C34B1" w14:textId="77777777" w:rsidR="00920219" w:rsidRPr="00415991" w:rsidRDefault="00920219" w:rsidP="00920219">
      <w:pPr>
        <w:autoSpaceDE w:val="0"/>
        <w:autoSpaceDN w:val="0"/>
        <w:spacing w:line="320" w:lineRule="exact"/>
        <w:ind w:firstLine="210"/>
        <w:textAlignment w:val="baseline"/>
      </w:pPr>
    </w:p>
    <w:p w14:paraId="05EE4E7C" w14:textId="77777777" w:rsidR="00920219" w:rsidRPr="00415991" w:rsidRDefault="00920219" w:rsidP="00C73575">
      <w:pPr>
        <w:autoSpaceDE w:val="0"/>
        <w:autoSpaceDN w:val="0"/>
        <w:spacing w:line="320" w:lineRule="exact"/>
        <w:ind w:firstLineChars="300" w:firstLine="630"/>
        <w:textAlignment w:val="baseline"/>
      </w:pPr>
      <w:r w:rsidRPr="00415991">
        <w:rPr>
          <w:rFonts w:hint="eastAsia"/>
        </w:rPr>
        <w:t>【合理的配慮に当たり得る情報の取得、利用及び意思疎通への配慮の例】</w:t>
      </w:r>
    </w:p>
    <w:p w14:paraId="224598E8"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筆談、要約筆記、読み上げ、手話、点字、拡大文字、触覚による意思伝達等のコミュニケーション手段を用いる。</w:t>
      </w:r>
    </w:p>
    <w:p w14:paraId="6307B60D"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情報保障の観点から、見えにくさに応じた情報の提供（聞くことで内容が理解できる説明・資料や拡大コピー、拡大文字又は点字を用いた資料、絵カードやフロー図等、遠くのものや動きの速いものなど触ることができないものを確認できる模型や写真等の提供）、聞こえにくさに応じた視覚的な情報の提供、見えにくさと聞こえにくさの両方がある場合に応じた情報の提供（手のひらに文字を書いて伝える等）、知的障害に配慮した情報の提供（伝える内容の要点を筆記する、漢字にルビを振る、単語や文節の区切りに空白を挟んで記述する「分かち書き」にする、なじみのない外来語は避ける等）を行う。また、その際、各媒体間でページ番号が異なり得ることに留意して使用する。</w:t>
      </w:r>
    </w:p>
    <w:p w14:paraId="39DFEC49"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視覚障害のある委員に会議資料等を事前送付する際、読み上げソフトに対応できるよう電子データ（テキスト形式）で提供する。</w:t>
      </w:r>
    </w:p>
    <w:p w14:paraId="5E788502"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視覚障害のある者等へ対応する場合において、対応者が変わるなど相手方を待たせる必要のある際には、その旨をきちんと伝える。また、場合によっては、相手の了解を得た上で、手を添え、物に触れてもらい説明する。</w:t>
      </w:r>
    </w:p>
    <w:p w14:paraId="50938B6C"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駐車場などで通常、口頭で行う案内を、紙にメモして渡す。</w:t>
      </w:r>
    </w:p>
    <w:p w14:paraId="47588513"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書類記入の依頼時に、記入方法等を本人の目の前で示したり、分かりやすい記述で伝達したりする。本人の求めに応じ、代読や代筆といった配慮を行う。</w:t>
      </w:r>
    </w:p>
    <w:p w14:paraId="29F617C0"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コミュニケーション支援が必要な人のために、筆記用具（筆談ボード等）を備え、表示する。</w:t>
      </w:r>
    </w:p>
    <w:p w14:paraId="60F9DF2A"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窓口申請を行う所属は、必要に応じて代読・代筆を行う旨表示をする。</w:t>
      </w:r>
    </w:p>
    <w:p w14:paraId="6CF333DC"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不特定多数が集まるイベントや講演会等を開催するときは、状況に応じた情報保障（点字資料の用意、手話通訳者等の配置等）を行う。なお、会議、イベント等の当日に、配慮等の申し出があった際にも、可能な範囲で対応する。</w:t>
      </w:r>
    </w:p>
    <w:p w14:paraId="49196473"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比喩表現等の理解が困難な障害者に対し、比喩や暗喩、二重否定表現などを用いずに説明する。</w:t>
      </w:r>
    </w:p>
    <w:p w14:paraId="6E2F6E69"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障害者からの求めに応じ、ゆっくり、丁寧に、繰り返し説明し、内容が理解されたことを確認しながら応対する。特に「申請」や「手続」といった抽象的な言葉</w:t>
      </w:r>
      <w:r w:rsidRPr="00415991">
        <w:rPr>
          <w:rFonts w:hint="eastAsia"/>
        </w:rPr>
        <w:lastRenderedPageBreak/>
        <w:t>は、具体的なイメージが想定できるように説明する。また、なじみのない外来語は避ける、漢数字は用いない、時刻は24時間表記ではなく午前・午後で表記するなどの配慮を念頭に置いたメモを、必要に応じて適時に渡す。</w:t>
      </w:r>
    </w:p>
    <w:p w14:paraId="2CAB9BCC"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障害児又は知的障害、発達障害、言語障害等により言葉だけを聞いて理解することや意思疎通が困難な障害者に対し、絵や写真カード、コミュニケーションボード、タブレット端末等のICT機器の活用、視覚的に伝えるための情報の文字化、質問内容を「はい」「いいえ」で端的に答えられるようにすることなどにより意思を確認したり、本人の自己選択、自己決定を支援したりする。</w:t>
      </w:r>
    </w:p>
    <w:p w14:paraId="4E849915"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会議の進行に当たり、資料を見ながら説明を聞くことが困難な視覚又は聴覚に障害のある委員や知的障害のある委員に対し、ゆっくり、丁寧な進行を心がけるなどの配慮を行う。</w:t>
      </w:r>
    </w:p>
    <w:p w14:paraId="4FF18867"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会議の進行に当たっては、教職員等が委員の障害の特性に合ったサポートを行う等、可能な範囲での配慮を行う。</w:t>
      </w:r>
    </w:p>
    <w:p w14:paraId="000AC617"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広く県民に周知する必要のあるイベント等の案内チラシやパンフレット等には、音声コードを作成・添付する。</w:t>
      </w:r>
    </w:p>
    <w:p w14:paraId="385E1EB2"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ホームページに掲載するときは、ホームページ・アクセシビリティを遵守するとともに、できる限り本文を記載する（読み上げ機能を活用するため。）。また、問合せ欄には、電話番号に加え、ＦＡＸ番号及びメールアドレスを掲載し、資料を添付する際には、拡大文字・ルビ付き版も掲載する。</w:t>
      </w:r>
    </w:p>
    <w:p w14:paraId="0DCC714E"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チラシやパンフレット等の作成に当たっては、視覚障害のある者が見やすい配色にするとともに、音声コードを作成・添付する。また、問合せ欄には、電話番号に加え、ＦＡＸ番号及びメールアドレスを掲載する。</w:t>
      </w:r>
    </w:p>
    <w:p w14:paraId="772367E4"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視覚障害のある者等に郵便物を発送する際には、郵送したことを電話で伝える、又は課室・学校名等を印刷した点字シールを貼付した封筒を用いるなど、県から資料が届いたことが分かるようにする。また、通知文は、音声コードの添付又は点字版を用意する。</w:t>
      </w:r>
    </w:p>
    <w:p w14:paraId="24559CA0" w14:textId="77777777" w:rsidR="00920219" w:rsidRPr="00415991" w:rsidRDefault="00920219" w:rsidP="00920219">
      <w:pPr>
        <w:autoSpaceDE w:val="0"/>
        <w:autoSpaceDN w:val="0"/>
        <w:spacing w:line="320" w:lineRule="exact"/>
        <w:ind w:firstLine="210"/>
        <w:textAlignment w:val="baseline"/>
      </w:pPr>
    </w:p>
    <w:p w14:paraId="03667747" w14:textId="5C14E697" w:rsidR="00920219" w:rsidRPr="00415991" w:rsidRDefault="00920219" w:rsidP="00C73575">
      <w:pPr>
        <w:autoSpaceDE w:val="0"/>
        <w:autoSpaceDN w:val="0"/>
        <w:spacing w:line="320" w:lineRule="exact"/>
        <w:ind w:firstLineChars="300" w:firstLine="630"/>
        <w:textAlignment w:val="baseline"/>
      </w:pPr>
      <w:r w:rsidRPr="00415991">
        <w:rPr>
          <w:rFonts w:hint="eastAsia"/>
        </w:rPr>
        <w:t>【ルール・慣行の柔軟な変更における合理的配慮の例】</w:t>
      </w:r>
    </w:p>
    <w:p w14:paraId="0CFA8768"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順番を待つことが苦手な障害者に対し、周囲の者の理解を得た上で、手続き順を入れ替える。</w:t>
      </w:r>
    </w:p>
    <w:p w14:paraId="0229657F"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立って列に並んで順番を待っている障害者に、周囲の者の理解を得た上で、当該障害者の順番が来るまで別室や席を用意する。</w:t>
      </w:r>
    </w:p>
    <w:p w14:paraId="09275BE8"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スクリーンや板書等がよく見えるように、スクリーンや黒板等に近い席を確保する。</w:t>
      </w:r>
    </w:p>
    <w:p w14:paraId="45FD918D"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車両乗降場所を施設出入口に近い場所へ変更する。敷地内の駐車場等において、障害者の来庁が多数見込まれる場合、通常、障害者専用とされていない区画を障害者専用の区画に変更する。</w:t>
      </w:r>
    </w:p>
    <w:p w14:paraId="2BC59685"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他人との接触、多人数の中にいることによる緊張等により、不随意の発声等がある場合、当該障害者に説明の上、障害の特性や施設の状況に応じて別室を準備する。</w:t>
      </w:r>
    </w:p>
    <w:p w14:paraId="562C41BC"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lastRenderedPageBreak/>
        <w:t>○　非公表又は未公表情報を扱う会議等において、情報管理に係る担保が得られることを前提に、障害のある委員の理解を援助する者の同席を認める。</w:t>
      </w:r>
    </w:p>
    <w:p w14:paraId="7AE2A5D4"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歩行困難等により現地確認が出来ない障害者の求めに応じ、図面や現地写真により説明する。</w:t>
      </w:r>
    </w:p>
    <w:p w14:paraId="6400C2BB"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申請窓口がエレベーター等の無い庁舎の２階にある場合等において、歩行困難等により移動が難しい障害者の求めに応じ、移動しやすい１階の個室等を用いて申請を受け付ける。</w:t>
      </w:r>
    </w:p>
    <w:p w14:paraId="0C3B5E92"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障害者に対して障害状況等、個人情報を確認する際は、周囲に状況が漏れることのないよう個室や衝立等のある場所で行うなど、プライバシーの保護に配慮する。</w:t>
      </w:r>
    </w:p>
    <w:p w14:paraId="5CA7CA53"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行事開催に当たっては、移動に困難のある障害者を早めに入場させ席に誘導したり、車椅子を使用する障害者の希望に応じて、決められた車椅子用以外の客席も使用できるようにしたりする。</w:t>
      </w:r>
    </w:p>
    <w:p w14:paraId="2C09B057" w14:textId="77777777" w:rsidR="00920219" w:rsidRPr="00415991" w:rsidRDefault="00920219" w:rsidP="00920219">
      <w:pPr>
        <w:autoSpaceDE w:val="0"/>
        <w:autoSpaceDN w:val="0"/>
        <w:spacing w:line="320" w:lineRule="exact"/>
        <w:ind w:firstLine="210"/>
        <w:textAlignment w:val="baseline"/>
      </w:pPr>
    </w:p>
    <w:p w14:paraId="0ABEB973" w14:textId="28DF27DE" w:rsidR="00920219" w:rsidRPr="00415991" w:rsidRDefault="00920219" w:rsidP="00C73575">
      <w:pPr>
        <w:autoSpaceDE w:val="0"/>
        <w:autoSpaceDN w:val="0"/>
        <w:spacing w:line="320" w:lineRule="exact"/>
        <w:ind w:firstLineChars="300" w:firstLine="630"/>
        <w:textAlignment w:val="baseline"/>
      </w:pPr>
      <w:r w:rsidRPr="00415991">
        <w:rPr>
          <w:rFonts w:hint="eastAsia"/>
        </w:rPr>
        <w:t>【学校における合理的配慮の例】</w:t>
      </w:r>
    </w:p>
    <w:p w14:paraId="51DD1AF6"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移動に困難のある児童生徒等のために、授業で使用する教室を利用しやすい場所に変更する。</w:t>
      </w:r>
    </w:p>
    <w:p w14:paraId="2A603353"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聴覚過敏の児童生徒等のために教室の机・椅子の脚に緩衝剤を付けて雑音を軽減する、視覚情報の処理が苦手な児童生徒等のために黒板周りの掲示物等の情報量を減らすなど、個別の事案ごとに障害の特性に応じて教室環境を変更する。</w:t>
      </w:r>
    </w:p>
    <w:p w14:paraId="479DB677"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介助等を行う学生、保護者、支援員等の教室への入室、授業でのパソコン入力支援、移動支援、待合室での待機等を許可する。</w:t>
      </w:r>
    </w:p>
    <w:p w14:paraId="086DDFBB"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入学試験において、本人・保護者の希望、障害の状況等を踏まえ、別室での受験、試験時間の延長、点字や拡大文字、音声読み上げ機能の使用等を許可する。</w:t>
      </w:r>
    </w:p>
    <w:p w14:paraId="7A2CBD01"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点字や拡大文字、音声読み上げ機能を使用して学習する児童生徒等のために、授業で使用する教科書や資料、問題文を点訳又は拡大したものやテキストデータを事前に渡す。</w:t>
      </w:r>
    </w:p>
    <w:p w14:paraId="215BD8C9"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聞こえにくさのある児童生徒等に対し、外国語のリスニングの際に、音質・音量を調整したり、文字による代替問題を用意したりする。</w:t>
      </w:r>
    </w:p>
    <w:p w14:paraId="5B984F97"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聞こえにくさのある児童生徒等に対し、全校集会の際に、スピーカー等の音源に近い場所・座席を用意したりする。</w:t>
      </w:r>
    </w:p>
    <w:p w14:paraId="7D323303"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知的発達の遅れにより学習内容の習得が困難な児童生徒等に対し、理解の程度に応じて、視覚的に分かりやすい教材を用意する。</w:t>
      </w:r>
    </w:p>
    <w:p w14:paraId="09DBEE28"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肢体不自由のある児童生徒等に対し、体育の授業の際に、上・下肢の機能に応じてボール運動におけるボールの大きさや投げる距離を変えたり、走運動における走る距離を短くしたり、スポーツ用車椅子の使用を許可したりする。日常的に医療的ケアを要する児童生徒等に対し、本人が対応可能な場合もあることなどを含め、配慮を要する程度には個人差があることに留意して、医療機関や本人が日常的に支援を受けている介助者等と連携を図り、個々の状態や必要な支援を丁寧に確認し、過剰に活動の制限等をしないようにする。</w:t>
      </w:r>
    </w:p>
    <w:p w14:paraId="554C35F1"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lastRenderedPageBreak/>
        <w:t>○　慢性的な病気等のために他の児童生徒等と同じように運動ができない児童生徒等を排除することのないよう、運動量を軽減したり、代替できる運動を用意したりする等、授業に参加するための方法を工夫する。</w:t>
      </w:r>
    </w:p>
    <w:p w14:paraId="67BE4E57"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治療等のため学習できない期間が生じる児童生徒等に対し、補習を行うなど、学習機会を確保するための方法を工夫する。</w:t>
      </w:r>
    </w:p>
    <w:p w14:paraId="0AD0601C"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読み・書き等に困難のある児童生徒等のために、授業や試験でのタブレット端末等のICT機器使用を許可したり、筆記に替えて口頭試問による学習評価を行ったりする。</w:t>
      </w:r>
    </w:p>
    <w:p w14:paraId="7703D95A"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授業において、読み・書き等に困難のある児童生徒等のために、出題に対する解答を筆記に代えて口頭により行う。</w:t>
      </w:r>
    </w:p>
    <w:p w14:paraId="69B640F6"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発達障害等のため、人前での発表が困難な児童生徒等に対し、代替措置としてレポートを課したり、発表を録画したもので学習評価を行ったりする。</w:t>
      </w:r>
    </w:p>
    <w:p w14:paraId="0FE71388" w14:textId="77777777" w:rsidR="00920219" w:rsidRPr="00415991" w:rsidRDefault="00920219" w:rsidP="00C73575">
      <w:pPr>
        <w:autoSpaceDE w:val="0"/>
        <w:autoSpaceDN w:val="0"/>
        <w:spacing w:line="320" w:lineRule="exact"/>
        <w:ind w:leftChars="200" w:left="630" w:hangingChars="100" w:hanging="210"/>
        <w:textAlignment w:val="baseline"/>
      </w:pPr>
      <w:r w:rsidRPr="00415991">
        <w:rPr>
          <w:rFonts w:hint="eastAsia"/>
        </w:rPr>
        <w:t>○　学校生活全般において、適切な対人関係の形成に困難がある児童生徒等のために、学習活動などにおいてグループを編成する時には、事前に伝えたり、場合によっては本人の意向を確認したりする。また、こだわりのある児童生徒等のために、話合いや発表などの場面において、意思を伝えることに時間を要する場合があることを考慮して、必要となる時間を確認する等、個別に対応を行ったりする。</w:t>
      </w:r>
    </w:p>
    <w:p w14:paraId="2EE50D0B" w14:textId="77777777" w:rsidR="00920219" w:rsidRPr="00415991" w:rsidRDefault="00920219" w:rsidP="00920219">
      <w:pPr>
        <w:autoSpaceDE w:val="0"/>
        <w:autoSpaceDN w:val="0"/>
        <w:spacing w:line="320" w:lineRule="exact"/>
        <w:ind w:firstLine="210"/>
        <w:textAlignment w:val="baseline"/>
      </w:pPr>
    </w:p>
    <w:p w14:paraId="24322129" w14:textId="77777777" w:rsidR="00920219" w:rsidRPr="00415991" w:rsidRDefault="00920219" w:rsidP="00427239">
      <w:pPr>
        <w:autoSpaceDE w:val="0"/>
        <w:autoSpaceDN w:val="0"/>
        <w:spacing w:line="320" w:lineRule="exact"/>
        <w:ind w:leftChars="100" w:left="420" w:hangingChars="100" w:hanging="210"/>
        <w:textAlignment w:val="baseline"/>
      </w:pPr>
      <w:r w:rsidRPr="00415991">
        <w:rPr>
          <w:rFonts w:hint="eastAsia"/>
        </w:rPr>
        <w:t>２　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前述の観点等を踏まえて判断することが必要であることに留意する。</w:t>
      </w:r>
    </w:p>
    <w:p w14:paraId="322EE448" w14:textId="77777777" w:rsidR="00920219" w:rsidRPr="00415991" w:rsidRDefault="00920219" w:rsidP="00920219">
      <w:pPr>
        <w:autoSpaceDE w:val="0"/>
        <w:autoSpaceDN w:val="0"/>
        <w:spacing w:line="320" w:lineRule="exact"/>
        <w:ind w:firstLine="210"/>
        <w:textAlignment w:val="baseline"/>
      </w:pPr>
    </w:p>
    <w:p w14:paraId="4BF87573" w14:textId="3B5BA5A9" w:rsidR="00920219" w:rsidRPr="00415991" w:rsidRDefault="00427239" w:rsidP="00427239">
      <w:pPr>
        <w:autoSpaceDE w:val="0"/>
        <w:autoSpaceDN w:val="0"/>
        <w:spacing w:line="320" w:lineRule="exact"/>
        <w:ind w:firstLineChars="300" w:firstLine="630"/>
        <w:textAlignment w:val="baseline"/>
      </w:pPr>
      <w:r w:rsidRPr="00415991">
        <w:rPr>
          <w:rFonts w:hint="eastAsia"/>
        </w:rPr>
        <w:t>【</w:t>
      </w:r>
      <w:r w:rsidR="00920219" w:rsidRPr="00415991">
        <w:rPr>
          <w:rFonts w:hint="eastAsia"/>
        </w:rPr>
        <w:t>合理的配慮の提供義務違反に該当すると考えられる例</w:t>
      </w:r>
      <w:r w:rsidRPr="00415991">
        <w:rPr>
          <w:rFonts w:hint="eastAsia"/>
        </w:rPr>
        <w:t>】</w:t>
      </w:r>
    </w:p>
    <w:p w14:paraId="15BE87B5" w14:textId="77777777" w:rsidR="00920219" w:rsidRPr="00415991" w:rsidRDefault="00920219" w:rsidP="00427239">
      <w:pPr>
        <w:autoSpaceDE w:val="0"/>
        <w:autoSpaceDN w:val="0"/>
        <w:spacing w:line="320" w:lineRule="exact"/>
        <w:ind w:leftChars="200" w:left="630" w:hangingChars="100" w:hanging="210"/>
        <w:textAlignment w:val="baseline"/>
      </w:pPr>
      <w:r w:rsidRPr="00415991">
        <w:rPr>
          <w:rFonts w:hint="eastAsia"/>
        </w:rPr>
        <w:t>〇　試験を受ける際に筆記が困難なためデジタル機器の使用を求める申出があった場合に、デジタル機器の持込みを認めた前例がないことを理由に、必要な調整を行うことなく一律に対応を断ること。</w:t>
      </w:r>
    </w:p>
    <w:p w14:paraId="4968F6CE" w14:textId="77777777" w:rsidR="00920219" w:rsidRPr="00415991" w:rsidRDefault="00920219" w:rsidP="00427239">
      <w:pPr>
        <w:autoSpaceDE w:val="0"/>
        <w:autoSpaceDN w:val="0"/>
        <w:spacing w:line="320" w:lineRule="exact"/>
        <w:ind w:leftChars="200" w:left="630" w:hangingChars="100" w:hanging="210"/>
        <w:textAlignment w:val="baseline"/>
      </w:pPr>
      <w:r w:rsidRPr="00415991">
        <w:rPr>
          <w:rFonts w:hint="eastAsia"/>
        </w:rPr>
        <w:t>〇　イベント会場内の移動に際して支援を求める申出があった場合に、「何かあったら困る」という抽象的な理由で具体的な支援の可能性を検討せず、支援を断ること。</w:t>
      </w:r>
    </w:p>
    <w:p w14:paraId="5AD124AF" w14:textId="77777777" w:rsidR="00920219" w:rsidRPr="00415991" w:rsidRDefault="00920219" w:rsidP="00427239">
      <w:pPr>
        <w:autoSpaceDE w:val="0"/>
        <w:autoSpaceDN w:val="0"/>
        <w:spacing w:line="320" w:lineRule="exact"/>
        <w:ind w:leftChars="200" w:left="630" w:hangingChars="100" w:hanging="210"/>
        <w:textAlignment w:val="baseline"/>
      </w:pPr>
      <w:r w:rsidRPr="00415991">
        <w:rPr>
          <w:rFonts w:hint="eastAsia"/>
        </w:rPr>
        <w:t>〇　電話利用が困難な障害者から電話以外の手段により各種手続が行えるよう対応を求められた場合に、マニュアル上、当該手続は利用者本人による電話のみで手続可能とすることとされていることを理由として、メールや電話リレーサービスを介した電話等の代替措置を検討せずに対応を断ること。</w:t>
      </w:r>
    </w:p>
    <w:p w14:paraId="24794456" w14:textId="77777777" w:rsidR="00920219" w:rsidRPr="00415991" w:rsidRDefault="00920219" w:rsidP="00427239">
      <w:pPr>
        <w:autoSpaceDE w:val="0"/>
        <w:autoSpaceDN w:val="0"/>
        <w:spacing w:line="320" w:lineRule="exact"/>
        <w:ind w:leftChars="200" w:left="630" w:hangingChars="100" w:hanging="210"/>
        <w:textAlignment w:val="baseline"/>
      </w:pPr>
      <w:r w:rsidRPr="00415991">
        <w:rPr>
          <w:rFonts w:hint="eastAsia"/>
        </w:rPr>
        <w:t>〇　介助を必要とする障害者から、講座の受講に当たり介助者の同席を求める申出があった場合に、当該講座が受講者本人のみの参加をルールとしていることを理由として、受講者である障害者本人の個別事情や講座の実施状況等を確認することなく、一律に介助者の同席を断ること。</w:t>
      </w:r>
    </w:p>
    <w:p w14:paraId="5B3F6D42" w14:textId="77777777" w:rsidR="00920219" w:rsidRPr="00415991" w:rsidRDefault="00920219" w:rsidP="00427239">
      <w:pPr>
        <w:autoSpaceDE w:val="0"/>
        <w:autoSpaceDN w:val="0"/>
        <w:spacing w:line="320" w:lineRule="exact"/>
        <w:ind w:leftChars="200" w:left="630" w:hangingChars="100" w:hanging="210"/>
        <w:textAlignment w:val="baseline"/>
      </w:pPr>
      <w:r w:rsidRPr="00415991">
        <w:rPr>
          <w:rFonts w:hint="eastAsia"/>
        </w:rPr>
        <w:t>〇　自由席での開催を予定しているセミナーにおいて、弱視の障害者からスクリーンや板書等がよく見える席でのセミナー受講を希望する申出があった場合に、事前の座席確保などの対応を検討せずに「特別扱いはできない」という理由で対応を断ること。</w:t>
      </w:r>
    </w:p>
    <w:p w14:paraId="20C4BEF1" w14:textId="4C35E128" w:rsidR="00920219" w:rsidRPr="00415991" w:rsidRDefault="00427239" w:rsidP="00427239">
      <w:pPr>
        <w:autoSpaceDE w:val="0"/>
        <w:autoSpaceDN w:val="0"/>
        <w:spacing w:line="320" w:lineRule="exact"/>
        <w:ind w:leftChars="200" w:left="420" w:firstLineChars="100" w:firstLine="210"/>
        <w:textAlignment w:val="baseline"/>
      </w:pPr>
      <w:r w:rsidRPr="00415991">
        <w:rPr>
          <w:rFonts w:hint="eastAsia"/>
        </w:rPr>
        <w:lastRenderedPageBreak/>
        <w:t>【</w:t>
      </w:r>
      <w:r w:rsidR="00920219" w:rsidRPr="00415991">
        <w:rPr>
          <w:rFonts w:hint="eastAsia"/>
        </w:rPr>
        <w:t>合理的配慮の提供義務に反しないと考えられる例</w:t>
      </w:r>
      <w:r w:rsidRPr="00415991">
        <w:rPr>
          <w:rFonts w:hint="eastAsia"/>
        </w:rPr>
        <w:t>】</w:t>
      </w:r>
    </w:p>
    <w:p w14:paraId="36DDDEAC" w14:textId="77777777" w:rsidR="00920219" w:rsidRPr="00415991" w:rsidRDefault="00920219" w:rsidP="00427239">
      <w:pPr>
        <w:autoSpaceDE w:val="0"/>
        <w:autoSpaceDN w:val="0"/>
        <w:spacing w:line="320" w:lineRule="exact"/>
        <w:ind w:leftChars="200" w:left="630" w:hangingChars="100" w:hanging="210"/>
        <w:textAlignment w:val="baseline"/>
      </w:pPr>
      <w:r w:rsidRPr="00415991">
        <w:rPr>
          <w:rFonts w:hint="eastAsia"/>
        </w:rPr>
        <w:t>〇　事務の一環として行っていない業務の提供を求められた場合に、その提供を断ること。（必要とされる範囲で本来の業務に付随するものに限られることの観点）</w:t>
      </w:r>
    </w:p>
    <w:p w14:paraId="78B42C05" w14:textId="77777777" w:rsidR="00920219" w:rsidRPr="00415991" w:rsidRDefault="00920219" w:rsidP="00427239">
      <w:pPr>
        <w:autoSpaceDE w:val="0"/>
        <w:autoSpaceDN w:val="0"/>
        <w:spacing w:line="320" w:lineRule="exact"/>
        <w:ind w:leftChars="200" w:left="630" w:hangingChars="100" w:hanging="210"/>
        <w:textAlignment w:val="baseline"/>
      </w:pPr>
      <w:r w:rsidRPr="00415991">
        <w:rPr>
          <w:rFonts w:hint="eastAsia"/>
        </w:rPr>
        <w:t>〇　抽選申込みとなっている講座への参加について、抽選申込みの手続を行うことが困難であることを理由に、講座への参加を事前に確保しておくよう求められた場合に、当該対応を断ること。（障害者でない者との比較において同等の機会の提供を受けるためのものであることの観点）</w:t>
      </w:r>
    </w:p>
    <w:p w14:paraId="3309BD38" w14:textId="77777777" w:rsidR="00920219" w:rsidRPr="00415991" w:rsidRDefault="00920219" w:rsidP="00427239">
      <w:pPr>
        <w:autoSpaceDE w:val="0"/>
        <w:autoSpaceDN w:val="0"/>
        <w:spacing w:line="320" w:lineRule="exact"/>
        <w:ind w:leftChars="200" w:left="630" w:hangingChars="100" w:hanging="210"/>
        <w:textAlignment w:val="baseline"/>
      </w:pPr>
      <w:r w:rsidRPr="00415991">
        <w:rPr>
          <w:rFonts w:hint="eastAsia"/>
        </w:rPr>
        <w:t>〇　イベント当日に、視覚障害のある者から教職員に対し、イベント会場内を付き添ってブースを回ってほしい旨頼まれたが、混雑時であり、対応できる人員がいないことから対応を断ること。（過重な負担（人的・体制上の制約）の観点）</w:t>
      </w:r>
    </w:p>
    <w:p w14:paraId="75F1C522" w14:textId="77777777" w:rsidR="00920219" w:rsidRPr="00415991" w:rsidRDefault="00920219" w:rsidP="00427239">
      <w:pPr>
        <w:snapToGrid w:val="0"/>
        <w:spacing w:line="320" w:lineRule="exact"/>
        <w:ind w:leftChars="200" w:left="520" w:hanging="100"/>
        <w:rPr>
          <w:rFonts w:ascii="ＭＳ ゴシック" w:eastAsia="ＭＳ ゴシック" w:hAnsi="ＭＳ ゴシック"/>
        </w:rPr>
      </w:pPr>
    </w:p>
    <w:p w14:paraId="7B79D2BC" w14:textId="77777777" w:rsidR="00920219" w:rsidRPr="00415991" w:rsidRDefault="00920219" w:rsidP="00427239">
      <w:pPr>
        <w:snapToGrid w:val="0"/>
        <w:spacing w:line="320" w:lineRule="exact"/>
        <w:ind w:leftChars="200" w:left="630" w:hangingChars="100" w:hanging="210"/>
      </w:pPr>
    </w:p>
    <w:sectPr w:rsidR="00920219" w:rsidRPr="00415991" w:rsidSect="00E9238D">
      <w:headerReference w:type="even" r:id="rId10"/>
      <w:footerReference w:type="even" r:id="rId11"/>
      <w:footerReference w:type="default" r:id="rId12"/>
      <w:headerReference w:type="first" r:id="rId13"/>
      <w:footerReference w:type="first" r:id="rId14"/>
      <w:type w:val="continuous"/>
      <w:pgSz w:w="11906" w:h="16838"/>
      <w:pgMar w:top="1707" w:right="1599" w:bottom="1837" w:left="1701" w:header="72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AF58E" w14:textId="77777777" w:rsidR="00F8715B" w:rsidRDefault="00F8715B">
      <w:pPr>
        <w:ind w:firstLine="210"/>
      </w:pPr>
      <w:r>
        <w:separator/>
      </w:r>
    </w:p>
  </w:endnote>
  <w:endnote w:type="continuationSeparator" w:id="0">
    <w:p w14:paraId="26AEED0A" w14:textId="77777777" w:rsidR="00F8715B" w:rsidRDefault="00F8715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405C" w14:textId="5DE5A54A" w:rsidR="00C978F4" w:rsidRDefault="00E82EE5" w:rsidP="00E82EE5">
    <w:pPr>
      <w:pStyle w:val="a5"/>
      <w:ind w:firstLine="210"/>
      <w:jc w:val="center"/>
    </w:pPr>
    <w:r>
      <w:t>-2 -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E51F" w14:textId="4005CF0C" w:rsidR="00E82EE5" w:rsidRDefault="00E82EE5" w:rsidP="00E82EE5">
    <w:pPr>
      <w:pStyle w:val="a5"/>
      <w:ind w:firstLine="210"/>
      <w:jc w:val="center"/>
    </w:pPr>
    <w:r>
      <w:rPr>
        <w:rFonts w:hint="eastAsia"/>
      </w:rPr>
      <w:t>-</w:t>
    </w:r>
    <w:r>
      <w:t>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ED94" w14:textId="77777777" w:rsidR="00B53EC6" w:rsidRDefault="00F93018">
    <w:pPr>
      <w:spacing w:line="259" w:lineRule="auto"/>
      <w:ind w:right="314" w:firstLine="21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3C12" w14:textId="77777777" w:rsidR="00B53EC6" w:rsidRDefault="00F93018">
    <w:pPr>
      <w:spacing w:line="259" w:lineRule="auto"/>
      <w:ind w:right="314" w:firstLine="21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1DFE" w14:textId="77777777" w:rsidR="00B53EC6" w:rsidRDefault="00F93018">
    <w:pPr>
      <w:spacing w:line="259" w:lineRule="auto"/>
      <w:ind w:right="314" w:firstLine="21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E5E3" w14:textId="77777777" w:rsidR="00F8715B" w:rsidRDefault="00F8715B">
      <w:pPr>
        <w:ind w:firstLine="210"/>
      </w:pPr>
      <w:r>
        <w:separator/>
      </w:r>
    </w:p>
  </w:footnote>
  <w:footnote w:type="continuationSeparator" w:id="0">
    <w:p w14:paraId="35973FCD" w14:textId="77777777" w:rsidR="00F8715B" w:rsidRDefault="00F8715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98E8" w14:textId="77777777" w:rsidR="00B53EC6" w:rsidRDefault="00F93018">
    <w:pPr>
      <w:spacing w:line="259" w:lineRule="auto"/>
      <w:ind w:firstLine="210"/>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7F91" w14:textId="77777777" w:rsidR="00B53EC6" w:rsidRDefault="00F93018">
    <w:pPr>
      <w:spacing w:line="259" w:lineRule="auto"/>
      <w:ind w:firstLine="21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6C1"/>
    <w:multiLevelType w:val="hybridMultilevel"/>
    <w:tmpl w:val="1BB8DFA4"/>
    <w:lvl w:ilvl="0" w:tplc="48D8FE98">
      <w:start w:val="1"/>
      <w:numFmt w:val="ideographDigital"/>
      <w:lvlText w:val="%1"/>
      <w:lvlJc w:val="left"/>
      <w:pPr>
        <w:ind w:left="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6A64017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5CFF7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2C973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0A107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D70F87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66D1E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5E4D04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CAA05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8273744"/>
    <w:multiLevelType w:val="hybridMultilevel"/>
    <w:tmpl w:val="4E324172"/>
    <w:lvl w:ilvl="0" w:tplc="FFFFFFFF">
      <w:start w:val="2"/>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0201414"/>
    <w:multiLevelType w:val="hybridMultilevel"/>
    <w:tmpl w:val="F474B0D4"/>
    <w:lvl w:ilvl="0" w:tplc="825A2580">
      <w:numFmt w:val="bullet"/>
      <w:lvlText w:val="-"/>
      <w:lvlJc w:val="left"/>
      <w:pPr>
        <w:ind w:left="781" w:hanging="360"/>
      </w:pPr>
      <w:rPr>
        <w:rFonts w:ascii="ＭＳ 明朝" w:eastAsia="ＭＳ 明朝" w:hAnsi="ＭＳ 明朝" w:cs="ＭＳ 明朝"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3" w15:restartNumberingAfterBreak="0">
    <w:nsid w:val="22704E05"/>
    <w:multiLevelType w:val="hybridMultilevel"/>
    <w:tmpl w:val="EEAE3C96"/>
    <w:lvl w:ilvl="0" w:tplc="C1080B64">
      <w:start w:val="1"/>
      <w:numFmt w:val="decimalFullWidth"/>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C056547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ACC15F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C2A85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7A869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AA13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0A331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FCAE79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764BD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F5E16E3"/>
    <w:multiLevelType w:val="hybridMultilevel"/>
    <w:tmpl w:val="8FDC4C50"/>
    <w:lvl w:ilvl="0" w:tplc="31806DDE">
      <w:start w:val="2"/>
      <w:numFmt w:val="decimalFullWidth"/>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76408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4AAAA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6C543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DF415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A431D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5E85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28D7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82828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3D5163B"/>
    <w:multiLevelType w:val="hybridMultilevel"/>
    <w:tmpl w:val="31E8F13C"/>
    <w:lvl w:ilvl="0" w:tplc="D5E670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5625F3"/>
    <w:multiLevelType w:val="hybridMultilevel"/>
    <w:tmpl w:val="4E324172"/>
    <w:lvl w:ilvl="0" w:tplc="143E01F0">
      <w:start w:val="2"/>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A8E3A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4EB31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A56FF3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22FAA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5C3A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690C2C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C523D9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D85B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2141337173">
    <w:abstractNumId w:val="0"/>
  </w:num>
  <w:num w:numId="2" w16cid:durableId="737165735">
    <w:abstractNumId w:val="6"/>
  </w:num>
  <w:num w:numId="3" w16cid:durableId="1835022793">
    <w:abstractNumId w:val="4"/>
  </w:num>
  <w:num w:numId="4" w16cid:durableId="117601808">
    <w:abstractNumId w:val="3"/>
  </w:num>
  <w:num w:numId="5" w16cid:durableId="1748725822">
    <w:abstractNumId w:val="2"/>
  </w:num>
  <w:num w:numId="6" w16cid:durableId="2086414973">
    <w:abstractNumId w:val="5"/>
  </w:num>
  <w:num w:numId="7" w16cid:durableId="1629705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C6"/>
    <w:rsid w:val="00037118"/>
    <w:rsid w:val="001424FC"/>
    <w:rsid w:val="0016016F"/>
    <w:rsid w:val="001800EA"/>
    <w:rsid w:val="001872C3"/>
    <w:rsid w:val="002015D1"/>
    <w:rsid w:val="00247F62"/>
    <w:rsid w:val="0026369A"/>
    <w:rsid w:val="00334B2B"/>
    <w:rsid w:val="003E3DAF"/>
    <w:rsid w:val="004152E8"/>
    <w:rsid w:val="00415991"/>
    <w:rsid w:val="00427239"/>
    <w:rsid w:val="004B5DE0"/>
    <w:rsid w:val="00500557"/>
    <w:rsid w:val="005113B4"/>
    <w:rsid w:val="005D2A5D"/>
    <w:rsid w:val="006574DB"/>
    <w:rsid w:val="00751502"/>
    <w:rsid w:val="008E2281"/>
    <w:rsid w:val="00920219"/>
    <w:rsid w:val="00A25211"/>
    <w:rsid w:val="00A265B7"/>
    <w:rsid w:val="00A325B1"/>
    <w:rsid w:val="00B075D6"/>
    <w:rsid w:val="00B53EC6"/>
    <w:rsid w:val="00BB5B84"/>
    <w:rsid w:val="00BC2101"/>
    <w:rsid w:val="00C73575"/>
    <w:rsid w:val="00C978F4"/>
    <w:rsid w:val="00CE6C1A"/>
    <w:rsid w:val="00D91C10"/>
    <w:rsid w:val="00DF51E3"/>
    <w:rsid w:val="00E244E3"/>
    <w:rsid w:val="00E25F70"/>
    <w:rsid w:val="00E36928"/>
    <w:rsid w:val="00E82EE5"/>
    <w:rsid w:val="00E9238D"/>
    <w:rsid w:val="00F45F4E"/>
    <w:rsid w:val="00F8715B"/>
    <w:rsid w:val="00F93018"/>
    <w:rsid w:val="00FA5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3886D5"/>
  <w15:docId w15:val="{A79FCD64-D69C-4DEA-B443-FB6F2DED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color w:val="000000"/>
    </w:rPr>
  </w:style>
  <w:style w:type="paragraph" w:styleId="1">
    <w:name w:val="heading 1"/>
    <w:next w:val="a"/>
    <w:link w:val="10"/>
    <w:uiPriority w:val="9"/>
    <w:qFormat/>
    <w:pPr>
      <w:keepNext/>
      <w:keepLines/>
      <w:spacing w:after="100" w:line="259" w:lineRule="auto"/>
      <w:ind w:left="10" w:right="106" w:hanging="10"/>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header"/>
    <w:basedOn w:val="a"/>
    <w:link w:val="a4"/>
    <w:uiPriority w:val="99"/>
    <w:unhideWhenUsed/>
    <w:rsid w:val="005113B4"/>
    <w:pPr>
      <w:tabs>
        <w:tab w:val="center" w:pos="4252"/>
        <w:tab w:val="right" w:pos="8504"/>
      </w:tabs>
      <w:snapToGrid w:val="0"/>
    </w:pPr>
  </w:style>
  <w:style w:type="character" w:customStyle="1" w:styleId="a4">
    <w:name w:val="ヘッダー (文字)"/>
    <w:basedOn w:val="a0"/>
    <w:link w:val="a3"/>
    <w:uiPriority w:val="99"/>
    <w:rsid w:val="005113B4"/>
    <w:rPr>
      <w:rFonts w:ascii="ＭＳ 明朝" w:eastAsia="ＭＳ 明朝" w:hAnsi="ＭＳ 明朝" w:cs="ＭＳ 明朝"/>
      <w:color w:val="000000"/>
    </w:rPr>
  </w:style>
  <w:style w:type="paragraph" w:styleId="a5">
    <w:name w:val="footer"/>
    <w:basedOn w:val="a"/>
    <w:link w:val="a6"/>
    <w:uiPriority w:val="99"/>
    <w:unhideWhenUsed/>
    <w:rsid w:val="005113B4"/>
    <w:pPr>
      <w:tabs>
        <w:tab w:val="center" w:pos="4252"/>
        <w:tab w:val="right" w:pos="8504"/>
      </w:tabs>
      <w:snapToGrid w:val="0"/>
    </w:pPr>
  </w:style>
  <w:style w:type="character" w:customStyle="1" w:styleId="a6">
    <w:name w:val="フッター (文字)"/>
    <w:basedOn w:val="a0"/>
    <w:link w:val="a5"/>
    <w:uiPriority w:val="99"/>
    <w:rsid w:val="005113B4"/>
    <w:rPr>
      <w:rFonts w:ascii="ＭＳ 明朝" w:eastAsia="ＭＳ 明朝" w:hAnsi="ＭＳ 明朝" w:cs="ＭＳ 明朝"/>
      <w:color w:val="000000"/>
    </w:rPr>
  </w:style>
  <w:style w:type="character" w:styleId="a7">
    <w:name w:val="annotation reference"/>
    <w:basedOn w:val="a0"/>
    <w:uiPriority w:val="99"/>
    <w:semiHidden/>
    <w:unhideWhenUsed/>
    <w:rsid w:val="00920219"/>
    <w:rPr>
      <w:sz w:val="18"/>
      <w:szCs w:val="18"/>
    </w:rPr>
  </w:style>
  <w:style w:type="paragraph" w:styleId="a8">
    <w:name w:val="annotation text"/>
    <w:basedOn w:val="a"/>
    <w:link w:val="a9"/>
    <w:uiPriority w:val="99"/>
    <w:semiHidden/>
    <w:unhideWhenUsed/>
    <w:rsid w:val="00920219"/>
  </w:style>
  <w:style w:type="character" w:customStyle="1" w:styleId="a9">
    <w:name w:val="コメント文字列 (文字)"/>
    <w:basedOn w:val="a0"/>
    <w:link w:val="a8"/>
    <w:uiPriority w:val="99"/>
    <w:semiHidden/>
    <w:rsid w:val="00920219"/>
    <w:rPr>
      <w:rFonts w:ascii="ＭＳ 明朝" w:eastAsia="ＭＳ 明朝" w:hAnsi="ＭＳ 明朝" w:cs="ＭＳ 明朝"/>
      <w:color w:val="000000"/>
    </w:rPr>
  </w:style>
  <w:style w:type="paragraph" w:styleId="aa">
    <w:name w:val="annotation subject"/>
    <w:basedOn w:val="a8"/>
    <w:next w:val="a8"/>
    <w:link w:val="ab"/>
    <w:uiPriority w:val="99"/>
    <w:semiHidden/>
    <w:unhideWhenUsed/>
    <w:rsid w:val="00415991"/>
    <w:rPr>
      <w:b/>
      <w:bCs/>
    </w:rPr>
  </w:style>
  <w:style w:type="character" w:customStyle="1" w:styleId="ab">
    <w:name w:val="コメント内容 (文字)"/>
    <w:basedOn w:val="a9"/>
    <w:link w:val="aa"/>
    <w:uiPriority w:val="99"/>
    <w:semiHidden/>
    <w:rsid w:val="00415991"/>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D7567-3DE2-4A17-8F84-81382AB9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12</Pages>
  <Words>1990</Words>
  <Characters>11345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Taro-栃木県教育委員会における障害を理由とする差別の解消の推進に関する対応要領（本文）</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Taro-栃木県教育委員会における障害を理由とする差別の解消の推進に関する対応要領（本文）</dc:title>
  <dc:subject/>
  <dc:creator>ladmin</dc:creator>
  <cp:keywords/>
  <cp:lastModifiedBy>山口　真穂</cp:lastModifiedBy>
  <cp:revision>28</cp:revision>
  <cp:lastPrinted>2023-07-24T07:49:00Z</cp:lastPrinted>
  <dcterms:created xsi:type="dcterms:W3CDTF">2023-07-18T10:19:00Z</dcterms:created>
  <dcterms:modified xsi:type="dcterms:W3CDTF">2024-03-19T08:27:00Z</dcterms:modified>
</cp:coreProperties>
</file>