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8A1B" w14:textId="77777777" w:rsidR="003F3D09" w:rsidRPr="00104CD1" w:rsidRDefault="003F3D09" w:rsidP="00520BE1">
      <w:pPr>
        <w:jc w:val="left"/>
      </w:pPr>
    </w:p>
    <w:p w14:paraId="75841E93" w14:textId="77777777" w:rsidR="00D30B37" w:rsidRPr="00E85312" w:rsidRDefault="00D30B37" w:rsidP="00D30B37">
      <w:pPr>
        <w:autoSpaceDE w:val="0"/>
        <w:autoSpaceDN w:val="0"/>
        <w:adjustRightInd w:val="0"/>
        <w:jc w:val="center"/>
        <w:rPr>
          <w:rFonts w:hAnsi="ＭＳ 明朝"/>
          <w:sz w:val="21"/>
          <w:szCs w:val="20"/>
        </w:rPr>
      </w:pPr>
      <w:r w:rsidRPr="00E85312">
        <w:rPr>
          <w:rFonts w:ascii="ＭＳ ゴシック" w:eastAsia="ＭＳ ゴシック" w:hAnsi="ＭＳ ゴシック" w:hint="eastAsia"/>
          <w:sz w:val="21"/>
          <w:szCs w:val="20"/>
        </w:rPr>
        <w:t>岩石の採取計画の軽微な変更に該当する事項を定める基準</w:t>
      </w:r>
    </w:p>
    <w:p w14:paraId="6895D567" w14:textId="77777777" w:rsidR="00D30B37" w:rsidRPr="00E85312" w:rsidRDefault="00D30B37" w:rsidP="00D30B37">
      <w:pPr>
        <w:autoSpaceDE w:val="0"/>
        <w:autoSpaceDN w:val="0"/>
        <w:adjustRightInd w:val="0"/>
        <w:rPr>
          <w:rFonts w:hAnsi="ＭＳ 明朝"/>
          <w:sz w:val="21"/>
          <w:szCs w:val="20"/>
        </w:rPr>
      </w:pPr>
    </w:p>
    <w:p w14:paraId="5728AEC0" w14:textId="77777777" w:rsidR="00D30B37" w:rsidRPr="00E85312" w:rsidRDefault="00D30B37" w:rsidP="00D30B37">
      <w:pPr>
        <w:autoSpaceDE w:val="0"/>
        <w:autoSpaceDN w:val="0"/>
        <w:adjustRightInd w:val="0"/>
        <w:rPr>
          <w:rFonts w:ascii="ＭＳ ゴシック" w:eastAsia="ＭＳ ゴシック" w:hAnsi="ＭＳ ゴシック"/>
          <w:sz w:val="21"/>
          <w:szCs w:val="20"/>
        </w:rPr>
      </w:pPr>
      <w:r w:rsidRPr="00E85312">
        <w:rPr>
          <w:rFonts w:ascii="ＭＳ ゴシック" w:eastAsia="ＭＳ ゴシック" w:hAnsi="ＭＳ ゴシック" w:hint="eastAsia"/>
          <w:sz w:val="21"/>
          <w:szCs w:val="20"/>
        </w:rPr>
        <w:t>第１　目的</w:t>
      </w:r>
    </w:p>
    <w:p w14:paraId="4EC4EFE3" w14:textId="77777777" w:rsidR="00D30B37" w:rsidRPr="00E85312" w:rsidRDefault="00D30B37" w:rsidP="00D30B37">
      <w:pPr>
        <w:autoSpaceDE w:val="0"/>
        <w:autoSpaceDN w:val="0"/>
        <w:adjustRightInd w:val="0"/>
        <w:ind w:leftChars="100" w:left="226" w:firstLineChars="100" w:firstLine="216"/>
        <w:rPr>
          <w:rFonts w:hAnsi="ＭＳ 明朝"/>
          <w:sz w:val="21"/>
          <w:szCs w:val="20"/>
        </w:rPr>
      </w:pPr>
      <w:r w:rsidRPr="00E85312">
        <w:rPr>
          <w:rFonts w:hAnsi="ＭＳ 明朝" w:hint="eastAsia"/>
          <w:sz w:val="21"/>
          <w:szCs w:val="20"/>
        </w:rPr>
        <w:t>採石法施行規則（昭和26年通商産業省令第６号）第８条の16の２第２項の規</w:t>
      </w:r>
      <w:r w:rsidRPr="00E85312">
        <w:rPr>
          <w:rFonts w:hAnsi="ＭＳ 明朝" w:hint="eastAsia"/>
          <w:kern w:val="0"/>
          <w:sz w:val="21"/>
          <w:szCs w:val="20"/>
        </w:rPr>
        <w:t>定により、岩石の採取計画の軽微な変更に該当する事項を、次のとおり定め</w:t>
      </w:r>
      <w:r w:rsidRPr="00E85312">
        <w:rPr>
          <w:rFonts w:hAnsi="ＭＳ 明朝" w:hint="eastAsia"/>
          <w:sz w:val="21"/>
          <w:szCs w:val="20"/>
        </w:rPr>
        <w:t>る。</w:t>
      </w:r>
    </w:p>
    <w:p w14:paraId="7433C622" w14:textId="77777777" w:rsidR="00D30B37" w:rsidRPr="00E85312" w:rsidRDefault="00D30B37" w:rsidP="00D30B37">
      <w:pPr>
        <w:autoSpaceDE w:val="0"/>
        <w:autoSpaceDN w:val="0"/>
        <w:adjustRightInd w:val="0"/>
        <w:rPr>
          <w:rFonts w:hAnsi="ＭＳ 明朝"/>
          <w:sz w:val="21"/>
          <w:szCs w:val="20"/>
        </w:rPr>
      </w:pPr>
    </w:p>
    <w:p w14:paraId="0144EB0F" w14:textId="77777777" w:rsidR="00D30B37" w:rsidRPr="00E85312" w:rsidRDefault="00D30B37" w:rsidP="00D30B37">
      <w:pPr>
        <w:autoSpaceDE w:val="0"/>
        <w:autoSpaceDN w:val="0"/>
        <w:adjustRightInd w:val="0"/>
        <w:rPr>
          <w:rFonts w:ascii="ＭＳ ゴシック" w:eastAsia="ＭＳ ゴシック" w:hAnsi="ＭＳ ゴシック"/>
          <w:sz w:val="21"/>
          <w:szCs w:val="20"/>
        </w:rPr>
      </w:pPr>
      <w:r w:rsidRPr="00E85312">
        <w:rPr>
          <w:rFonts w:ascii="ＭＳ ゴシック" w:eastAsia="ＭＳ ゴシック" w:hAnsi="ＭＳ ゴシック" w:hint="eastAsia"/>
          <w:sz w:val="21"/>
          <w:szCs w:val="20"/>
        </w:rPr>
        <w:t>第２　総則</w:t>
      </w:r>
    </w:p>
    <w:p w14:paraId="4BFA56B8" w14:textId="77777777" w:rsidR="00D30B37" w:rsidRPr="00E85312" w:rsidRDefault="00D30B37" w:rsidP="00D30B37">
      <w:pPr>
        <w:autoSpaceDE w:val="0"/>
        <w:autoSpaceDN w:val="0"/>
        <w:adjustRightInd w:val="0"/>
        <w:ind w:leftChars="100" w:left="226" w:firstLineChars="100" w:firstLine="216"/>
        <w:rPr>
          <w:rFonts w:hAnsi="ＭＳ 明朝"/>
          <w:sz w:val="21"/>
          <w:szCs w:val="20"/>
        </w:rPr>
      </w:pPr>
      <w:r w:rsidRPr="00E85312">
        <w:rPr>
          <w:rFonts w:hAnsi="ＭＳ 明朝" w:hint="eastAsia"/>
          <w:sz w:val="21"/>
          <w:szCs w:val="20"/>
        </w:rPr>
        <w:t>岩石の採取計画（以下「計画」という。）に定める事項の変更が、第３に掲げる事項であって、当該計画における岩石の採取（当該岩石の採取を行う場所で当該岩石の採取に付随して行う岩石の破砕・選別及び破砕した岩石の洗浄を含む。以下同じ。）に関する行為に支障がなく、かつ、新たに災害が発生するおそれがないものであること。</w:t>
      </w:r>
    </w:p>
    <w:p w14:paraId="5DDDBA7E" w14:textId="77777777" w:rsidR="00D30B37" w:rsidRPr="00E85312" w:rsidRDefault="00D30B37" w:rsidP="00D30B37">
      <w:pPr>
        <w:autoSpaceDE w:val="0"/>
        <w:autoSpaceDN w:val="0"/>
        <w:adjustRightInd w:val="0"/>
        <w:rPr>
          <w:rFonts w:hAnsi="ＭＳ 明朝"/>
          <w:sz w:val="21"/>
          <w:szCs w:val="20"/>
        </w:rPr>
      </w:pPr>
    </w:p>
    <w:p w14:paraId="1E485D6D" w14:textId="77777777" w:rsidR="00D30B37" w:rsidRPr="00E85312" w:rsidRDefault="00D30B37" w:rsidP="00D30B37">
      <w:pPr>
        <w:autoSpaceDE w:val="0"/>
        <w:autoSpaceDN w:val="0"/>
        <w:adjustRightInd w:val="0"/>
        <w:rPr>
          <w:rFonts w:ascii="ＭＳ ゴシック" w:eastAsia="ＭＳ ゴシック" w:hAnsi="ＭＳ ゴシック"/>
          <w:sz w:val="21"/>
          <w:szCs w:val="20"/>
        </w:rPr>
      </w:pPr>
      <w:r w:rsidRPr="00E85312">
        <w:rPr>
          <w:rFonts w:ascii="ＭＳ ゴシック" w:eastAsia="ＭＳ ゴシック" w:hAnsi="ＭＳ ゴシック" w:hint="eastAsia"/>
          <w:sz w:val="21"/>
          <w:szCs w:val="20"/>
        </w:rPr>
        <w:t>第３　軽微な変更に該当する事項</w:t>
      </w:r>
    </w:p>
    <w:p w14:paraId="5934D66B" w14:textId="77777777" w:rsidR="00D30B37" w:rsidRPr="00E85312" w:rsidRDefault="00D30B37" w:rsidP="009F5C67">
      <w:pPr>
        <w:autoSpaceDE w:val="0"/>
        <w:autoSpaceDN w:val="0"/>
        <w:adjustRightInd w:val="0"/>
        <w:ind w:leftChars="100" w:left="442" w:hangingChars="100" w:hanging="216"/>
        <w:rPr>
          <w:rFonts w:hAnsi="ＭＳ 明朝"/>
          <w:sz w:val="21"/>
          <w:szCs w:val="20"/>
        </w:rPr>
      </w:pPr>
      <w:r w:rsidRPr="00E85312">
        <w:rPr>
          <w:rFonts w:hAnsi="ＭＳ 明朝" w:hint="eastAsia"/>
          <w:sz w:val="21"/>
          <w:szCs w:val="20"/>
        </w:rPr>
        <w:t>１　運搬経路（搬出入路を含む。）の変更など、採取区域、採取量及び採取方法の変更を伴わない部分的な変更であること。</w:t>
      </w:r>
    </w:p>
    <w:p w14:paraId="5B12AD12" w14:textId="77777777" w:rsidR="00D30B37" w:rsidRPr="00E85312" w:rsidRDefault="00D30B37" w:rsidP="009F5C67">
      <w:pPr>
        <w:autoSpaceDE w:val="0"/>
        <w:autoSpaceDN w:val="0"/>
        <w:adjustRightInd w:val="0"/>
        <w:ind w:leftChars="100" w:left="442" w:hangingChars="100" w:hanging="216"/>
        <w:rPr>
          <w:rFonts w:hAnsi="ＭＳ 明朝"/>
          <w:sz w:val="21"/>
          <w:szCs w:val="20"/>
        </w:rPr>
      </w:pPr>
      <w:r w:rsidRPr="00E85312">
        <w:rPr>
          <w:rFonts w:hAnsi="ＭＳ 明朝" w:hint="eastAsia"/>
          <w:sz w:val="21"/>
          <w:szCs w:val="20"/>
        </w:rPr>
        <w:t>２　岩石の採取のための機械・設備を更新すること又は設置台数を減らすこと（災害の防止能力が低下しない場合に限る。）。</w:t>
      </w:r>
    </w:p>
    <w:p w14:paraId="76868272" w14:textId="77777777" w:rsidR="00D30B37" w:rsidRPr="00E85312" w:rsidRDefault="00D30B37" w:rsidP="009F5C67">
      <w:pPr>
        <w:autoSpaceDE w:val="0"/>
        <w:autoSpaceDN w:val="0"/>
        <w:adjustRightInd w:val="0"/>
        <w:ind w:leftChars="100" w:left="226"/>
        <w:rPr>
          <w:rFonts w:hAnsi="ＭＳ 明朝"/>
          <w:sz w:val="21"/>
          <w:szCs w:val="20"/>
        </w:rPr>
      </w:pPr>
      <w:r w:rsidRPr="00E85312">
        <w:rPr>
          <w:rFonts w:hAnsi="ＭＳ 明朝" w:hint="eastAsia"/>
          <w:sz w:val="21"/>
          <w:szCs w:val="20"/>
        </w:rPr>
        <w:t>３　移動式破砕・選別・洗浄施設の稼働範囲を変更すること。</w:t>
      </w:r>
    </w:p>
    <w:p w14:paraId="214759BC" w14:textId="40F670BD" w:rsidR="00D30B37" w:rsidRPr="00E85312" w:rsidRDefault="00D30B37" w:rsidP="009F5C67">
      <w:pPr>
        <w:autoSpaceDE w:val="0"/>
        <w:autoSpaceDN w:val="0"/>
        <w:adjustRightInd w:val="0"/>
        <w:ind w:leftChars="100" w:left="442" w:hangingChars="100" w:hanging="216"/>
        <w:rPr>
          <w:rFonts w:hAnsi="ＭＳ 明朝"/>
          <w:sz w:val="21"/>
          <w:szCs w:val="20"/>
        </w:rPr>
      </w:pPr>
      <w:r w:rsidRPr="00E85312">
        <w:rPr>
          <w:rFonts w:hAnsi="ＭＳ 明朝" w:hint="eastAsia"/>
          <w:sz w:val="21"/>
          <w:szCs w:val="20"/>
        </w:rPr>
        <w:t>４　採取場の埋立て等に使用する土砂等の増加を伴わない変更であって、埋立て等に伴う災害発生のおそれがないものであること（栃木県土砂等による採取場の埋立て等に関する要綱</w:t>
      </w:r>
      <w:r w:rsidR="00E57BF5" w:rsidRPr="00E57BF5">
        <w:rPr>
          <w:rFonts w:hAnsi="ＭＳ 明朝" w:hint="eastAsia"/>
          <w:sz w:val="21"/>
          <w:szCs w:val="20"/>
        </w:rPr>
        <w:t>第３条</w:t>
      </w:r>
      <w:r w:rsidRPr="00E85312">
        <w:rPr>
          <w:rFonts w:hAnsi="ＭＳ 明朝" w:hint="eastAsia"/>
          <w:sz w:val="21"/>
          <w:szCs w:val="20"/>
        </w:rPr>
        <w:t>第２項関係）。</w:t>
      </w:r>
    </w:p>
    <w:p w14:paraId="494A40C3" w14:textId="77777777" w:rsidR="00D30B37" w:rsidRPr="00E85312" w:rsidRDefault="00D30B37" w:rsidP="009F5C67">
      <w:pPr>
        <w:autoSpaceDE w:val="0"/>
        <w:autoSpaceDN w:val="0"/>
        <w:adjustRightInd w:val="0"/>
        <w:ind w:leftChars="100" w:left="226"/>
        <w:rPr>
          <w:rFonts w:hAnsi="ＭＳ 明朝"/>
          <w:sz w:val="21"/>
          <w:szCs w:val="20"/>
        </w:rPr>
      </w:pPr>
      <w:r w:rsidRPr="00E85312">
        <w:rPr>
          <w:rFonts w:hAnsi="ＭＳ 明朝" w:hint="eastAsia"/>
          <w:sz w:val="21"/>
          <w:szCs w:val="20"/>
        </w:rPr>
        <w:t>５　岩石採取場の区域内において、以下の行為を行うこと。</w:t>
      </w:r>
    </w:p>
    <w:p w14:paraId="40A34CE9" w14:textId="77777777" w:rsidR="00D30B37" w:rsidRPr="00E85312" w:rsidRDefault="00D30B37" w:rsidP="00D30B37">
      <w:pPr>
        <w:autoSpaceDE w:val="0"/>
        <w:autoSpaceDN w:val="0"/>
        <w:adjustRightInd w:val="0"/>
        <w:ind w:leftChars="200" w:left="668" w:hangingChars="100" w:hanging="216"/>
        <w:rPr>
          <w:rFonts w:hAnsi="ＭＳ 明朝"/>
          <w:sz w:val="21"/>
          <w:szCs w:val="20"/>
        </w:rPr>
      </w:pPr>
      <w:r w:rsidRPr="00E85312">
        <w:rPr>
          <w:rFonts w:hAnsi="ＭＳ 明朝" w:hint="eastAsia"/>
          <w:sz w:val="21"/>
          <w:szCs w:val="20"/>
        </w:rPr>
        <w:t>(1) 廃棄物の処理及び清掃に関する法律（昭和45年法律第137号）の規定に基づく許可を受けて、岩石の破砕・選別施設を廃棄物処理施設として併用すること（当該廃棄物処理に係る保管施設等の設置を含む。）。</w:t>
      </w:r>
    </w:p>
    <w:p w14:paraId="53CA58D7" w14:textId="483C4556" w:rsidR="00D30B37" w:rsidRPr="00E85312" w:rsidRDefault="00D30B37" w:rsidP="00D30B37">
      <w:pPr>
        <w:autoSpaceDE w:val="0"/>
        <w:autoSpaceDN w:val="0"/>
        <w:adjustRightInd w:val="0"/>
        <w:ind w:leftChars="200" w:left="668" w:hangingChars="100" w:hanging="216"/>
        <w:rPr>
          <w:rFonts w:hAnsi="ＭＳ 明朝"/>
          <w:sz w:val="21"/>
          <w:szCs w:val="20"/>
        </w:rPr>
      </w:pPr>
      <w:r w:rsidRPr="00E85312">
        <w:rPr>
          <w:rFonts w:hAnsi="ＭＳ 明朝" w:hint="eastAsia"/>
          <w:sz w:val="21"/>
          <w:szCs w:val="20"/>
        </w:rPr>
        <w:t>(2) 栃木県土砂等の埋立て等による土壌の汚染の防止に関する条例（平成10年栃木県条例第37号）又は当該条例と同等の趣旨で制定した市町の条例に基づく特定事業の許可を受けて、土砂等を</w:t>
      </w:r>
      <w:r w:rsidR="00E57BF5" w:rsidRPr="00E57BF5">
        <w:rPr>
          <w:rFonts w:hAnsi="ＭＳ 明朝" w:hint="eastAsia"/>
          <w:sz w:val="21"/>
          <w:szCs w:val="20"/>
        </w:rPr>
        <w:t>堆積</w:t>
      </w:r>
      <w:r w:rsidRPr="00E85312">
        <w:rPr>
          <w:rFonts w:hAnsi="ＭＳ 明朝" w:hint="eastAsia"/>
          <w:sz w:val="21"/>
          <w:szCs w:val="20"/>
        </w:rPr>
        <w:t>すること（当該</w:t>
      </w:r>
      <w:r w:rsidR="00E57BF5" w:rsidRPr="00E57BF5">
        <w:rPr>
          <w:rFonts w:hAnsi="ＭＳ 明朝" w:hint="eastAsia"/>
          <w:sz w:val="21"/>
          <w:szCs w:val="20"/>
        </w:rPr>
        <w:t>堆積</w:t>
      </w:r>
      <w:r w:rsidRPr="00E85312">
        <w:rPr>
          <w:rFonts w:hAnsi="ＭＳ 明朝" w:hint="eastAsia"/>
          <w:sz w:val="21"/>
          <w:szCs w:val="20"/>
        </w:rPr>
        <w:t>に係る設備等の設置を含む。）。</w:t>
      </w:r>
    </w:p>
    <w:p w14:paraId="5EBDFD9B" w14:textId="1D0B5D66" w:rsidR="00E57BF5" w:rsidRDefault="00E57BF5" w:rsidP="00D30B37">
      <w:pPr>
        <w:autoSpaceDE w:val="0"/>
        <w:autoSpaceDN w:val="0"/>
        <w:adjustRightInd w:val="0"/>
        <w:ind w:leftChars="200" w:left="668" w:hangingChars="100" w:hanging="216"/>
        <w:rPr>
          <w:rFonts w:hAnsi="ＭＳ 明朝"/>
          <w:sz w:val="21"/>
          <w:szCs w:val="20"/>
        </w:rPr>
      </w:pPr>
      <w:r w:rsidRPr="00E57BF5">
        <w:rPr>
          <w:rFonts w:hAnsi="ＭＳ 明朝"/>
          <w:sz w:val="21"/>
          <w:szCs w:val="20"/>
        </w:rPr>
        <w:t>(3) 宅地造成及び特定盛土等規制法の規定に基づく許可等又は当該法律と同等の趣旨で制定した条例に基づく許可等を受けて、土石を堆積すること。</w:t>
      </w:r>
    </w:p>
    <w:p w14:paraId="14BF13EA" w14:textId="62DC41E9" w:rsidR="00D30B37" w:rsidRPr="00E85312" w:rsidRDefault="00D30B37" w:rsidP="00D30B37">
      <w:pPr>
        <w:autoSpaceDE w:val="0"/>
        <w:autoSpaceDN w:val="0"/>
        <w:adjustRightInd w:val="0"/>
        <w:ind w:leftChars="200" w:left="668" w:hangingChars="100" w:hanging="216"/>
        <w:rPr>
          <w:rFonts w:hAnsi="ＭＳ 明朝"/>
          <w:sz w:val="21"/>
          <w:szCs w:val="20"/>
        </w:rPr>
      </w:pPr>
      <w:r w:rsidRPr="00E85312">
        <w:rPr>
          <w:rFonts w:hAnsi="ＭＳ 明朝" w:hint="eastAsia"/>
          <w:sz w:val="21"/>
          <w:szCs w:val="20"/>
        </w:rPr>
        <w:t>(</w:t>
      </w:r>
      <w:r w:rsidR="00E57BF5">
        <w:rPr>
          <w:rFonts w:hAnsi="ＭＳ 明朝" w:hint="eastAsia"/>
          <w:sz w:val="21"/>
          <w:szCs w:val="20"/>
        </w:rPr>
        <w:t>4</w:t>
      </w:r>
      <w:r w:rsidRPr="00E85312">
        <w:rPr>
          <w:rFonts w:hAnsi="ＭＳ 明朝" w:hint="eastAsia"/>
          <w:sz w:val="21"/>
          <w:szCs w:val="20"/>
        </w:rPr>
        <w:t xml:space="preserve">) </w:t>
      </w:r>
      <w:r w:rsidR="00E57BF5" w:rsidRPr="00E57BF5">
        <w:rPr>
          <w:rFonts w:hAnsi="ＭＳ 明朝" w:hint="eastAsia"/>
          <w:sz w:val="21"/>
          <w:szCs w:val="20"/>
        </w:rPr>
        <w:t>上記</w:t>
      </w:r>
      <w:r w:rsidR="00E57BF5" w:rsidRPr="00E57BF5">
        <w:rPr>
          <w:rFonts w:hAnsi="ＭＳ 明朝"/>
          <w:sz w:val="21"/>
          <w:szCs w:val="20"/>
        </w:rPr>
        <w:t>(1)、(2)及び（3）</w:t>
      </w:r>
      <w:r w:rsidRPr="00E85312">
        <w:rPr>
          <w:rFonts w:hAnsi="ＭＳ 明朝" w:hint="eastAsia"/>
          <w:sz w:val="21"/>
          <w:szCs w:val="20"/>
        </w:rPr>
        <w:t>のほか、岩石の採取に関する行為以外の行為を行うこと（当該行為のための設備等の設置を含む。）。ただし、法令の規定に基づく許認可等を要する場合は、当該許認可等を受ける見込みが十分にあるものに限る。</w:t>
      </w:r>
    </w:p>
    <w:p w14:paraId="016BA964" w14:textId="77777777" w:rsidR="00D30B37" w:rsidRDefault="00D30B37" w:rsidP="00D30B37">
      <w:pPr>
        <w:autoSpaceDE w:val="0"/>
        <w:autoSpaceDN w:val="0"/>
        <w:adjustRightInd w:val="0"/>
        <w:rPr>
          <w:rFonts w:hAnsi="ＭＳ 明朝"/>
          <w:sz w:val="21"/>
          <w:szCs w:val="20"/>
        </w:rPr>
      </w:pPr>
    </w:p>
    <w:p w14:paraId="4F12C5F9" w14:textId="77777777" w:rsidR="00E57BF5" w:rsidRPr="00E85312" w:rsidRDefault="00E57BF5" w:rsidP="00D30B37">
      <w:pPr>
        <w:autoSpaceDE w:val="0"/>
        <w:autoSpaceDN w:val="0"/>
        <w:adjustRightInd w:val="0"/>
        <w:rPr>
          <w:rFonts w:hAnsi="ＭＳ 明朝"/>
          <w:sz w:val="21"/>
          <w:szCs w:val="20"/>
        </w:rPr>
      </w:pPr>
    </w:p>
    <w:p w14:paraId="1A4E0958" w14:textId="77777777" w:rsidR="00D30B37" w:rsidRPr="00E85312" w:rsidRDefault="00D30B37" w:rsidP="00D30B37">
      <w:pPr>
        <w:autoSpaceDE w:val="0"/>
        <w:autoSpaceDN w:val="0"/>
        <w:adjustRightInd w:val="0"/>
        <w:ind w:firstLineChars="300" w:firstLine="648"/>
        <w:rPr>
          <w:rFonts w:ascii="ＭＳ ゴシック" w:eastAsia="ＭＳ ゴシック" w:hAnsi="ＭＳ ゴシック"/>
          <w:sz w:val="21"/>
          <w:szCs w:val="20"/>
        </w:rPr>
      </w:pPr>
      <w:r w:rsidRPr="00E85312">
        <w:rPr>
          <w:rFonts w:ascii="ＭＳ ゴシック" w:eastAsia="ＭＳ ゴシック" w:hAnsi="ＭＳ ゴシック" w:hint="eastAsia"/>
          <w:sz w:val="21"/>
          <w:szCs w:val="20"/>
        </w:rPr>
        <w:t>附　則</w:t>
      </w:r>
    </w:p>
    <w:p w14:paraId="3EC9284C" w14:textId="77777777" w:rsidR="00D30B37" w:rsidRPr="00E85312" w:rsidRDefault="00D30B37" w:rsidP="00D30B37">
      <w:pPr>
        <w:autoSpaceDE w:val="0"/>
        <w:autoSpaceDN w:val="0"/>
        <w:adjustRightInd w:val="0"/>
        <w:ind w:firstLineChars="200" w:firstLine="432"/>
        <w:rPr>
          <w:rFonts w:hAnsi="ＭＳ 明朝"/>
          <w:sz w:val="21"/>
          <w:szCs w:val="20"/>
        </w:rPr>
      </w:pPr>
      <w:r w:rsidRPr="00E85312">
        <w:rPr>
          <w:rFonts w:hAnsi="ＭＳ 明朝" w:hint="eastAsia"/>
          <w:sz w:val="21"/>
          <w:szCs w:val="20"/>
        </w:rPr>
        <w:t>この基準は、平成30年８月１日から適用する。</w:t>
      </w:r>
    </w:p>
    <w:p w14:paraId="461BBAD9" w14:textId="77777777" w:rsidR="00D30B37" w:rsidRPr="00E85312" w:rsidRDefault="00D30B37" w:rsidP="00D30B37">
      <w:pPr>
        <w:autoSpaceDE w:val="0"/>
        <w:autoSpaceDN w:val="0"/>
        <w:adjustRightInd w:val="0"/>
        <w:rPr>
          <w:rFonts w:hAnsi="ＭＳ 明朝"/>
          <w:sz w:val="21"/>
          <w:szCs w:val="20"/>
        </w:rPr>
      </w:pPr>
    </w:p>
    <w:p w14:paraId="30DBE0B6" w14:textId="77777777" w:rsidR="00D30B37" w:rsidRPr="00E85312" w:rsidRDefault="00D30B37" w:rsidP="00D30B37">
      <w:pPr>
        <w:autoSpaceDE w:val="0"/>
        <w:autoSpaceDN w:val="0"/>
        <w:adjustRightInd w:val="0"/>
        <w:ind w:firstLineChars="300" w:firstLine="648"/>
        <w:rPr>
          <w:rFonts w:ascii="ＭＳ ゴシック" w:eastAsia="ＭＳ ゴシック" w:hAnsi="ＭＳ ゴシック"/>
          <w:sz w:val="21"/>
          <w:szCs w:val="20"/>
        </w:rPr>
      </w:pPr>
      <w:r w:rsidRPr="00E85312">
        <w:rPr>
          <w:rFonts w:ascii="ＭＳ ゴシック" w:eastAsia="ＭＳ ゴシック" w:hAnsi="ＭＳ ゴシック" w:hint="eastAsia"/>
          <w:sz w:val="21"/>
          <w:szCs w:val="20"/>
        </w:rPr>
        <w:t>附　則</w:t>
      </w:r>
    </w:p>
    <w:p w14:paraId="7E4883B3" w14:textId="77777777" w:rsidR="00D30B37" w:rsidRPr="00E85312" w:rsidRDefault="00D30B37" w:rsidP="00D30B37">
      <w:pPr>
        <w:autoSpaceDE w:val="0"/>
        <w:autoSpaceDN w:val="0"/>
        <w:adjustRightInd w:val="0"/>
        <w:ind w:firstLineChars="200" w:firstLine="432"/>
        <w:rPr>
          <w:rFonts w:hAnsi="ＭＳ 明朝"/>
          <w:sz w:val="21"/>
          <w:szCs w:val="20"/>
        </w:rPr>
      </w:pPr>
      <w:r w:rsidRPr="00E85312">
        <w:rPr>
          <w:rFonts w:hAnsi="ＭＳ 明朝" w:hint="eastAsia"/>
          <w:sz w:val="21"/>
          <w:szCs w:val="20"/>
        </w:rPr>
        <w:t>この基準は、平成31年７月１日から適用する。</w:t>
      </w:r>
    </w:p>
    <w:p w14:paraId="3EF16536" w14:textId="77777777" w:rsidR="00D30B37" w:rsidRPr="00E85312" w:rsidRDefault="00D30B37" w:rsidP="00D30B37">
      <w:pPr>
        <w:autoSpaceDE w:val="0"/>
        <w:autoSpaceDN w:val="0"/>
        <w:adjustRightInd w:val="0"/>
        <w:rPr>
          <w:rFonts w:hAnsi="ＭＳ 明朝"/>
          <w:sz w:val="21"/>
          <w:szCs w:val="20"/>
        </w:rPr>
      </w:pPr>
    </w:p>
    <w:p w14:paraId="4DC493C5" w14:textId="77777777" w:rsidR="00D30B37" w:rsidRPr="00E85312" w:rsidRDefault="00D30B37" w:rsidP="00D30B37">
      <w:pPr>
        <w:autoSpaceDE w:val="0"/>
        <w:autoSpaceDN w:val="0"/>
        <w:adjustRightInd w:val="0"/>
        <w:ind w:firstLineChars="300" w:firstLine="648"/>
        <w:rPr>
          <w:rFonts w:hAnsi="ＭＳ 明朝"/>
          <w:sz w:val="21"/>
          <w:szCs w:val="20"/>
        </w:rPr>
      </w:pPr>
      <w:r w:rsidRPr="00E85312">
        <w:rPr>
          <w:rFonts w:ascii="ＭＳ ゴシック" w:eastAsia="ＭＳ ゴシック" w:hAnsi="ＭＳ ゴシック" w:hint="eastAsia"/>
          <w:sz w:val="21"/>
          <w:szCs w:val="20"/>
        </w:rPr>
        <w:lastRenderedPageBreak/>
        <w:t>附　則</w:t>
      </w:r>
      <w:r w:rsidR="00C35D8B" w:rsidRPr="00E85312">
        <w:rPr>
          <w:rFonts w:hAnsi="ＭＳ 明朝" w:hint="eastAsia"/>
          <w:sz w:val="21"/>
          <w:szCs w:val="20"/>
        </w:rPr>
        <w:t>（令和３年３月25</w:t>
      </w:r>
      <w:r w:rsidR="009F5C67" w:rsidRPr="00E85312">
        <w:rPr>
          <w:rFonts w:hAnsi="ＭＳ 明朝" w:hint="eastAsia"/>
          <w:sz w:val="21"/>
          <w:szCs w:val="20"/>
        </w:rPr>
        <w:t>日改正）</w:t>
      </w:r>
    </w:p>
    <w:p w14:paraId="0965CD87" w14:textId="77777777" w:rsidR="00D30B37" w:rsidRDefault="00C35D8B" w:rsidP="00E85312">
      <w:pPr>
        <w:autoSpaceDE w:val="0"/>
        <w:autoSpaceDN w:val="0"/>
        <w:adjustRightInd w:val="0"/>
        <w:ind w:firstLineChars="200" w:firstLine="432"/>
        <w:rPr>
          <w:rFonts w:hAnsi="ＭＳ 明朝"/>
          <w:kern w:val="0"/>
          <w:sz w:val="21"/>
          <w:szCs w:val="20"/>
        </w:rPr>
      </w:pPr>
      <w:r w:rsidRPr="00E85312">
        <w:rPr>
          <w:rFonts w:hAnsi="ＭＳ 明朝" w:hint="eastAsia"/>
          <w:kern w:val="0"/>
          <w:sz w:val="21"/>
          <w:szCs w:val="20"/>
        </w:rPr>
        <w:t>この基準は、令和３年６月１</w:t>
      </w:r>
      <w:r w:rsidR="00D30B37" w:rsidRPr="00E85312">
        <w:rPr>
          <w:rFonts w:hAnsi="ＭＳ 明朝" w:hint="eastAsia"/>
          <w:kern w:val="0"/>
          <w:sz w:val="21"/>
          <w:szCs w:val="20"/>
        </w:rPr>
        <w:t>日から適用する。</w:t>
      </w:r>
    </w:p>
    <w:p w14:paraId="5C5911A8" w14:textId="77777777" w:rsidR="00E57BF5" w:rsidRDefault="00E57BF5" w:rsidP="00E85312">
      <w:pPr>
        <w:autoSpaceDE w:val="0"/>
        <w:autoSpaceDN w:val="0"/>
        <w:adjustRightInd w:val="0"/>
        <w:ind w:firstLineChars="200" w:firstLine="432"/>
        <w:rPr>
          <w:rFonts w:hAnsi="ＭＳ 明朝"/>
          <w:kern w:val="0"/>
          <w:sz w:val="21"/>
          <w:szCs w:val="20"/>
        </w:rPr>
      </w:pPr>
    </w:p>
    <w:p w14:paraId="7F44E1B8" w14:textId="7C806CEA" w:rsidR="00E57BF5" w:rsidRPr="00E57BF5" w:rsidRDefault="00E57BF5" w:rsidP="00E57BF5">
      <w:pPr>
        <w:autoSpaceDE w:val="0"/>
        <w:autoSpaceDN w:val="0"/>
        <w:adjustRightInd w:val="0"/>
        <w:ind w:firstLineChars="300" w:firstLine="648"/>
        <w:rPr>
          <w:rFonts w:hAnsi="ＭＳ 明朝"/>
          <w:kern w:val="0"/>
          <w:sz w:val="21"/>
          <w:szCs w:val="20"/>
        </w:rPr>
      </w:pPr>
      <w:r w:rsidRPr="00AD0775">
        <w:rPr>
          <w:rFonts w:ascii="ＭＳ ゴシック" w:eastAsia="ＭＳ ゴシック" w:hAnsi="ＭＳ ゴシック" w:hint="eastAsia"/>
          <w:kern w:val="0"/>
          <w:sz w:val="21"/>
          <w:szCs w:val="20"/>
        </w:rPr>
        <w:t>附　則</w:t>
      </w:r>
      <w:r w:rsidR="00087EE3" w:rsidRPr="00E85312">
        <w:rPr>
          <w:rFonts w:hAnsi="ＭＳ 明朝" w:hint="eastAsia"/>
          <w:sz w:val="21"/>
          <w:szCs w:val="20"/>
        </w:rPr>
        <w:t>（令和</w:t>
      </w:r>
      <w:r w:rsidR="00087EE3">
        <w:rPr>
          <w:rFonts w:hAnsi="ＭＳ 明朝" w:hint="eastAsia"/>
          <w:sz w:val="21"/>
          <w:szCs w:val="20"/>
        </w:rPr>
        <w:t>７</w:t>
      </w:r>
      <w:r w:rsidR="00087EE3" w:rsidRPr="00E85312">
        <w:rPr>
          <w:rFonts w:hAnsi="ＭＳ 明朝" w:hint="eastAsia"/>
          <w:sz w:val="21"/>
          <w:szCs w:val="20"/>
        </w:rPr>
        <w:t>年</w:t>
      </w:r>
      <w:r w:rsidR="00087EE3">
        <w:rPr>
          <w:rFonts w:hAnsi="ＭＳ 明朝" w:hint="eastAsia"/>
          <w:sz w:val="21"/>
          <w:szCs w:val="20"/>
        </w:rPr>
        <w:t>２</w:t>
      </w:r>
      <w:r w:rsidR="00087EE3" w:rsidRPr="00E85312">
        <w:rPr>
          <w:rFonts w:hAnsi="ＭＳ 明朝" w:hint="eastAsia"/>
          <w:sz w:val="21"/>
          <w:szCs w:val="20"/>
        </w:rPr>
        <w:t>月</w:t>
      </w:r>
      <w:r w:rsidR="00087EE3">
        <w:rPr>
          <w:rFonts w:hAnsi="ＭＳ 明朝" w:hint="eastAsia"/>
          <w:sz w:val="21"/>
          <w:szCs w:val="20"/>
        </w:rPr>
        <w:t>18</w:t>
      </w:r>
      <w:r w:rsidR="00087EE3" w:rsidRPr="00E85312">
        <w:rPr>
          <w:rFonts w:hAnsi="ＭＳ 明朝" w:hint="eastAsia"/>
          <w:sz w:val="21"/>
          <w:szCs w:val="20"/>
        </w:rPr>
        <w:t>日改正）</w:t>
      </w:r>
    </w:p>
    <w:p w14:paraId="125A6149" w14:textId="7C565D1F" w:rsidR="00E57BF5" w:rsidRPr="00E57BF5" w:rsidRDefault="00E57BF5" w:rsidP="00E57BF5">
      <w:pPr>
        <w:autoSpaceDE w:val="0"/>
        <w:autoSpaceDN w:val="0"/>
        <w:adjustRightInd w:val="0"/>
        <w:ind w:firstLineChars="200" w:firstLine="432"/>
        <w:rPr>
          <w:rFonts w:hAnsi="ＭＳ 明朝"/>
          <w:kern w:val="0"/>
          <w:sz w:val="21"/>
          <w:szCs w:val="20"/>
        </w:rPr>
      </w:pPr>
      <w:r w:rsidRPr="00E57BF5">
        <w:rPr>
          <w:rFonts w:hAnsi="ＭＳ 明朝" w:hint="eastAsia"/>
          <w:kern w:val="0"/>
          <w:sz w:val="21"/>
          <w:szCs w:val="20"/>
        </w:rPr>
        <w:t>この要綱は、令和７年４月１日から</w:t>
      </w:r>
      <w:r w:rsidR="0090199F">
        <w:rPr>
          <w:rFonts w:hAnsi="ＭＳ 明朝" w:hint="eastAsia"/>
          <w:kern w:val="0"/>
          <w:sz w:val="21"/>
          <w:szCs w:val="20"/>
        </w:rPr>
        <w:t>適用</w:t>
      </w:r>
      <w:r w:rsidRPr="00E57BF5">
        <w:rPr>
          <w:rFonts w:hAnsi="ＭＳ 明朝" w:hint="eastAsia"/>
          <w:kern w:val="0"/>
          <w:sz w:val="21"/>
          <w:szCs w:val="20"/>
        </w:rPr>
        <w:t>する。</w:t>
      </w:r>
    </w:p>
    <w:sectPr w:rsidR="00E57BF5" w:rsidRPr="00E57BF5" w:rsidSect="00AC4140">
      <w:footerReference w:type="default" r:id="rId6"/>
      <w:pgSz w:w="11906" w:h="16838" w:code="9"/>
      <w:pgMar w:top="1134" w:right="1418" w:bottom="1134" w:left="1418" w:header="851" w:footer="680" w:gutter="0"/>
      <w:cols w:space="425"/>
      <w:docGrid w:type="linesAndChars" w:linePitch="34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D765" w14:textId="77777777" w:rsidR="00C02101" w:rsidRDefault="00C02101" w:rsidP="00AC4140">
      <w:r>
        <w:separator/>
      </w:r>
    </w:p>
  </w:endnote>
  <w:endnote w:type="continuationSeparator" w:id="0">
    <w:p w14:paraId="3E579794" w14:textId="77777777" w:rsidR="00C02101" w:rsidRDefault="00C02101" w:rsidP="00AC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361"/>
      <w:docPartObj>
        <w:docPartGallery w:val="Page Numbers (Bottom of Page)"/>
        <w:docPartUnique/>
      </w:docPartObj>
    </w:sdtPr>
    <w:sdtEndPr/>
    <w:sdtContent>
      <w:p w14:paraId="6F3990B6" w14:textId="77777777" w:rsidR="00AC4140" w:rsidRDefault="00AC4140" w:rsidP="00AC4140">
        <w:pPr>
          <w:pStyle w:val="a5"/>
          <w:jc w:val="center"/>
        </w:pPr>
        <w:r>
          <w:fldChar w:fldCharType="begin"/>
        </w:r>
        <w:r>
          <w:instrText>PAGE   \* MERGEFORMAT</w:instrText>
        </w:r>
        <w:r>
          <w:fldChar w:fldCharType="separate"/>
        </w:r>
        <w:r w:rsidR="00520BE1" w:rsidRPr="00520BE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692B" w14:textId="77777777" w:rsidR="00C02101" w:rsidRDefault="00C02101" w:rsidP="00AC4140">
      <w:r>
        <w:separator/>
      </w:r>
    </w:p>
  </w:footnote>
  <w:footnote w:type="continuationSeparator" w:id="0">
    <w:p w14:paraId="29351EE5" w14:textId="77777777" w:rsidR="00C02101" w:rsidRDefault="00C02101" w:rsidP="00AC4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8"/>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EC"/>
    <w:rsid w:val="000855EC"/>
    <w:rsid w:val="00087EE3"/>
    <w:rsid w:val="00104CD1"/>
    <w:rsid w:val="001A258E"/>
    <w:rsid w:val="0034678D"/>
    <w:rsid w:val="003F3D09"/>
    <w:rsid w:val="00520BE1"/>
    <w:rsid w:val="0090199F"/>
    <w:rsid w:val="009F5C67"/>
    <w:rsid w:val="00AC4140"/>
    <w:rsid w:val="00AD0775"/>
    <w:rsid w:val="00B9684F"/>
    <w:rsid w:val="00BD6AE9"/>
    <w:rsid w:val="00C02101"/>
    <w:rsid w:val="00C35D8B"/>
    <w:rsid w:val="00CA529E"/>
    <w:rsid w:val="00D30B37"/>
    <w:rsid w:val="00E57BF5"/>
    <w:rsid w:val="00E8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5CB50C"/>
  <w15:chartTrackingRefBased/>
  <w15:docId w15:val="{25D6A41B-869F-4390-8C13-94AFCCE4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CD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140"/>
    <w:pPr>
      <w:tabs>
        <w:tab w:val="center" w:pos="4252"/>
        <w:tab w:val="right" w:pos="8504"/>
      </w:tabs>
      <w:snapToGrid w:val="0"/>
    </w:pPr>
  </w:style>
  <w:style w:type="character" w:customStyle="1" w:styleId="a4">
    <w:name w:val="ヘッダー (文字)"/>
    <w:basedOn w:val="a0"/>
    <w:link w:val="a3"/>
    <w:uiPriority w:val="99"/>
    <w:rsid w:val="00AC4140"/>
    <w:rPr>
      <w:rFonts w:ascii="ＭＳ 明朝" w:eastAsia="ＭＳ 明朝"/>
      <w:sz w:val="22"/>
    </w:rPr>
  </w:style>
  <w:style w:type="paragraph" w:styleId="a5">
    <w:name w:val="footer"/>
    <w:basedOn w:val="a"/>
    <w:link w:val="a6"/>
    <w:uiPriority w:val="99"/>
    <w:unhideWhenUsed/>
    <w:rsid w:val="00AC4140"/>
    <w:pPr>
      <w:tabs>
        <w:tab w:val="center" w:pos="4252"/>
        <w:tab w:val="right" w:pos="8504"/>
      </w:tabs>
      <w:snapToGrid w:val="0"/>
    </w:pPr>
  </w:style>
  <w:style w:type="character" w:customStyle="1" w:styleId="a6">
    <w:name w:val="フッター (文字)"/>
    <w:basedOn w:val="a0"/>
    <w:link w:val="a5"/>
    <w:uiPriority w:val="99"/>
    <w:rsid w:val="00AC4140"/>
    <w:rPr>
      <w:rFonts w:ascii="ＭＳ 明朝" w:eastAsia="ＭＳ 明朝"/>
      <w:sz w:val="22"/>
    </w:rPr>
  </w:style>
  <w:style w:type="paragraph" w:styleId="a7">
    <w:name w:val="Balloon Text"/>
    <w:basedOn w:val="a"/>
    <w:link w:val="a8"/>
    <w:uiPriority w:val="99"/>
    <w:semiHidden/>
    <w:unhideWhenUsed/>
    <w:rsid w:val="00E853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53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12</cp:revision>
  <cp:lastPrinted>2021-03-31T00:47:00Z</cp:lastPrinted>
  <dcterms:created xsi:type="dcterms:W3CDTF">2021-03-12T07:50:00Z</dcterms:created>
  <dcterms:modified xsi:type="dcterms:W3CDTF">2025-02-18T06:38:00Z</dcterms:modified>
</cp:coreProperties>
</file>