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2019" w14:textId="77777777" w:rsidR="003A38CB" w:rsidRPr="008C4B42" w:rsidRDefault="003A38CB" w:rsidP="00590C0F">
      <w:pPr>
        <w:jc w:val="center"/>
        <w:outlineLvl w:val="0"/>
        <w:rPr>
          <w:rFonts w:ascii="Century" w:eastAsiaTheme="majorEastAsia" w:hAnsi="Century"/>
          <w:b/>
          <w:bCs/>
          <w:sz w:val="40"/>
          <w:szCs w:val="40"/>
        </w:rPr>
      </w:pPr>
      <w:bookmarkStart w:id="0" w:name="_GoBack"/>
      <w:bookmarkEnd w:id="0"/>
      <w:r w:rsidRPr="008C4B42">
        <w:rPr>
          <w:rFonts w:ascii="Century" w:eastAsiaTheme="majorEastAsia" w:hAnsi="Century" w:hint="eastAsia"/>
          <w:b/>
          <w:bCs/>
          <w:sz w:val="40"/>
          <w:szCs w:val="40"/>
        </w:rPr>
        <w:t>第</w:t>
      </w:r>
      <w:r w:rsidR="009F0E18" w:rsidRPr="008C4B42">
        <w:rPr>
          <w:rFonts w:ascii="Century" w:eastAsiaTheme="majorEastAsia" w:hAnsi="Century" w:hint="eastAsia"/>
          <w:b/>
          <w:bCs/>
          <w:sz w:val="40"/>
          <w:szCs w:val="40"/>
        </w:rPr>
        <w:t>７</w:t>
      </w:r>
      <w:r w:rsidRPr="008C4B42">
        <w:rPr>
          <w:rFonts w:ascii="Century" w:eastAsiaTheme="majorEastAsia" w:hAnsi="Century" w:hint="eastAsia"/>
          <w:b/>
          <w:bCs/>
          <w:sz w:val="40"/>
          <w:szCs w:val="40"/>
        </w:rPr>
        <w:t>編　森林整備編</w:t>
      </w:r>
    </w:p>
    <w:p w14:paraId="06AC5938" w14:textId="77777777" w:rsidR="009F0E18" w:rsidRPr="009F0E18" w:rsidRDefault="009F0E18" w:rsidP="00DD2CDB">
      <w:pPr>
        <w:rPr>
          <w:rFonts w:ascii="Century" w:eastAsiaTheme="majorEastAsia" w:hAnsi="Century"/>
          <w:b/>
          <w:szCs w:val="21"/>
        </w:rPr>
      </w:pPr>
    </w:p>
    <w:p w14:paraId="1CE76FD2" w14:textId="77777777" w:rsidR="00EE49E4" w:rsidRPr="009F0E18" w:rsidRDefault="003A38CB" w:rsidP="00590C0F">
      <w:pPr>
        <w:jc w:val="center"/>
        <w:outlineLvl w:val="1"/>
        <w:rPr>
          <w:rFonts w:ascii="Century" w:eastAsiaTheme="majorEastAsia" w:hAnsi="Century"/>
          <w:b/>
          <w:sz w:val="32"/>
          <w:szCs w:val="32"/>
        </w:rPr>
      </w:pPr>
      <w:r w:rsidRPr="009F0E18">
        <w:rPr>
          <w:rFonts w:ascii="Century" w:eastAsiaTheme="majorEastAsia" w:hAnsi="Century" w:hint="eastAsia"/>
          <w:b/>
          <w:sz w:val="32"/>
          <w:szCs w:val="32"/>
        </w:rPr>
        <w:t>第１章　森林整備</w:t>
      </w:r>
    </w:p>
    <w:p w14:paraId="75B980C9" w14:textId="77777777" w:rsidR="003A38CB" w:rsidRPr="009F0E18" w:rsidRDefault="003A38CB" w:rsidP="003A38CB">
      <w:pPr>
        <w:rPr>
          <w:rFonts w:ascii="Century" w:eastAsiaTheme="majorEastAsia" w:hAnsi="Century"/>
          <w:b/>
          <w:szCs w:val="21"/>
        </w:rPr>
      </w:pPr>
    </w:p>
    <w:p w14:paraId="688E9362" w14:textId="77777777" w:rsidR="003A38CB" w:rsidRPr="009F0E18" w:rsidRDefault="003A38CB" w:rsidP="00590C0F">
      <w:pPr>
        <w:outlineLvl w:val="2"/>
        <w:rPr>
          <w:rFonts w:ascii="Century" w:eastAsiaTheme="majorEastAsia" w:hAnsi="Century"/>
          <w:b/>
          <w:sz w:val="24"/>
          <w:szCs w:val="24"/>
        </w:rPr>
      </w:pPr>
      <w:r w:rsidRPr="009F0E18">
        <w:rPr>
          <w:rFonts w:ascii="Century" w:eastAsiaTheme="majorEastAsia" w:hAnsi="Century" w:hint="eastAsia"/>
          <w:b/>
          <w:sz w:val="24"/>
          <w:szCs w:val="24"/>
        </w:rPr>
        <w:t>第１節　適用</w:t>
      </w:r>
    </w:p>
    <w:p w14:paraId="40B8F3E3" w14:textId="77777777" w:rsidR="003A38CB" w:rsidRPr="004B4147" w:rsidRDefault="003A38CB" w:rsidP="00590C0F">
      <w:pPr>
        <w:ind w:leftChars="200" w:left="416"/>
        <w:rPr>
          <w:rFonts w:ascii="Century" w:hAnsi="Century"/>
          <w:b/>
          <w:bCs/>
          <w:szCs w:val="21"/>
        </w:rPr>
      </w:pPr>
      <w:r w:rsidRPr="009F0E18">
        <w:rPr>
          <w:rFonts w:ascii="Century" w:hAnsi="Century" w:hint="eastAsia"/>
          <w:b/>
          <w:bCs/>
          <w:szCs w:val="21"/>
        </w:rPr>
        <w:t>１</w:t>
      </w:r>
      <w:r w:rsidRPr="004B4147">
        <w:rPr>
          <w:rFonts w:ascii="Century" w:hAnsi="Century" w:hint="eastAsia"/>
          <w:b/>
          <w:bCs/>
          <w:szCs w:val="21"/>
        </w:rPr>
        <w:t>．適用工種</w:t>
      </w:r>
    </w:p>
    <w:p w14:paraId="12712AC7" w14:textId="77777777"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本章は、</w:t>
      </w:r>
      <w:r w:rsidR="00177626" w:rsidRPr="004B4147">
        <w:rPr>
          <w:rFonts w:ascii="Century" w:hAnsi="Century" w:hint="eastAsia"/>
          <w:szCs w:val="21"/>
        </w:rPr>
        <w:t>治山事業で行う</w:t>
      </w:r>
      <w:r w:rsidRPr="004B4147">
        <w:rPr>
          <w:rFonts w:ascii="Century" w:hAnsi="Century" w:hint="eastAsia"/>
          <w:szCs w:val="21"/>
        </w:rPr>
        <w:t>森林整備における植栽、保育、作業歩道、獣害等防止対策その他これらに類する工種について適用する。</w:t>
      </w:r>
    </w:p>
    <w:p w14:paraId="1A82C992"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２．適用規定</w:t>
      </w:r>
    </w:p>
    <w:p w14:paraId="267B9F23" w14:textId="46CF0B4F"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本章に特に定めのない事項については、第１編共通編、第２編材料編、第３編土木工事共通編、第４編治山編の規定及び</w:t>
      </w:r>
      <w:r w:rsidR="00823393" w:rsidRPr="004B4147">
        <w:rPr>
          <w:rFonts w:ascii="Century" w:eastAsia="ＭＳ 明朝" w:hAnsi="Century" w:cs="Times New Roman" w:hint="eastAsia"/>
          <w:szCs w:val="21"/>
        </w:rPr>
        <w:t>森林整備保全事業工事標準仕様書（林野庁）</w:t>
      </w:r>
      <w:r w:rsidRPr="004B4147">
        <w:rPr>
          <w:rFonts w:ascii="Century" w:hAnsi="Century" w:hint="eastAsia"/>
          <w:szCs w:val="21"/>
        </w:rPr>
        <w:t>、治山技術基準解説（保安林整備編）を準用する。</w:t>
      </w:r>
    </w:p>
    <w:p w14:paraId="6F94C4EC" w14:textId="77777777" w:rsidR="003A38CB" w:rsidRPr="004B4147" w:rsidRDefault="003A38CB" w:rsidP="00590C0F">
      <w:pPr>
        <w:rPr>
          <w:rFonts w:ascii="Century" w:eastAsiaTheme="majorEastAsia" w:hAnsi="Century"/>
          <w:szCs w:val="21"/>
        </w:rPr>
      </w:pPr>
    </w:p>
    <w:p w14:paraId="39538F51" w14:textId="77777777" w:rsidR="003A38CB" w:rsidRPr="004B4147" w:rsidRDefault="003A38CB" w:rsidP="00590C0F">
      <w:pPr>
        <w:outlineLvl w:val="2"/>
        <w:rPr>
          <w:rFonts w:ascii="Century" w:eastAsiaTheme="majorEastAsia" w:hAnsi="Century"/>
          <w:b/>
          <w:sz w:val="24"/>
          <w:szCs w:val="24"/>
        </w:rPr>
      </w:pPr>
      <w:r w:rsidRPr="004B4147">
        <w:rPr>
          <w:rFonts w:ascii="Century" w:eastAsiaTheme="majorEastAsia" w:hAnsi="Century" w:hint="eastAsia"/>
          <w:b/>
          <w:sz w:val="24"/>
          <w:szCs w:val="24"/>
        </w:rPr>
        <w:t>第２節　植栽</w:t>
      </w:r>
    </w:p>
    <w:p w14:paraId="55ADDA62" w14:textId="77777777" w:rsidR="003A38CB" w:rsidRPr="004B4147" w:rsidRDefault="003A38CB" w:rsidP="00590C0F">
      <w:pPr>
        <w:ind w:leftChars="100" w:left="208"/>
        <w:outlineLvl w:val="3"/>
        <w:rPr>
          <w:rFonts w:ascii="Century" w:eastAsiaTheme="majorEastAsia" w:hAnsi="Century"/>
          <w:b/>
          <w:szCs w:val="21"/>
        </w:rPr>
      </w:pPr>
      <w:r w:rsidRPr="004B4147">
        <w:rPr>
          <w:rFonts w:ascii="Century" w:eastAsiaTheme="majorEastAsia" w:hAnsi="Century" w:hint="eastAsia"/>
          <w:b/>
          <w:szCs w:val="21"/>
        </w:rPr>
        <w:t>森１－２－１　地拵</w:t>
      </w:r>
    </w:p>
    <w:p w14:paraId="099FD824" w14:textId="77777777" w:rsidR="003A38CB" w:rsidRPr="004B4147" w:rsidRDefault="003A38CB" w:rsidP="00590C0F">
      <w:pPr>
        <w:ind w:leftChars="200" w:left="416" w:firstLineChars="100" w:firstLine="208"/>
        <w:rPr>
          <w:rFonts w:ascii="Century" w:hAnsi="Century"/>
          <w:szCs w:val="21"/>
        </w:rPr>
      </w:pPr>
      <w:r w:rsidRPr="004B4147">
        <w:rPr>
          <w:rFonts w:ascii="Century" w:hAnsi="Century" w:hint="eastAsia"/>
          <w:szCs w:val="21"/>
        </w:rPr>
        <w:t>地拵は原則として、全刈とし、木竹、笹、雑草等の地被物は地際から刈払い若しくは、伐倒するとともに植付けに支障のないように筋状等に集積しなければならない。</w:t>
      </w:r>
    </w:p>
    <w:p w14:paraId="54339E31" w14:textId="6C89979D" w:rsidR="003A38CB" w:rsidRPr="004B4147" w:rsidRDefault="003A38CB" w:rsidP="00590C0F">
      <w:pPr>
        <w:ind w:leftChars="200" w:left="416" w:firstLineChars="100" w:firstLine="208"/>
        <w:rPr>
          <w:rFonts w:ascii="Century" w:hAnsi="Century"/>
          <w:szCs w:val="21"/>
        </w:rPr>
      </w:pPr>
      <w:r w:rsidRPr="004B4147">
        <w:rPr>
          <w:rFonts w:ascii="Century" w:hAnsi="Century" w:hint="eastAsia"/>
          <w:szCs w:val="21"/>
        </w:rPr>
        <w:t>ただし植付地に有用な前生木のある場合の処理については、</w:t>
      </w:r>
      <w:r w:rsidR="002A4754" w:rsidRPr="004B4147">
        <w:rPr>
          <w:rFonts w:ascii="Century" w:eastAsia="ＭＳ 明朝" w:hAnsi="Century" w:cs="Times New Roman" w:hint="eastAsia"/>
        </w:rPr>
        <w:t>監督職員</w:t>
      </w:r>
      <w:r w:rsidRPr="004B4147">
        <w:rPr>
          <w:rFonts w:ascii="Century" w:hAnsi="Century" w:hint="eastAsia"/>
          <w:szCs w:val="21"/>
        </w:rPr>
        <w:t>の</w:t>
      </w:r>
      <w:r w:rsidR="006E439E" w:rsidRPr="004B4147">
        <w:rPr>
          <w:rFonts w:ascii="Century" w:eastAsia="ＭＳ ゴシック" w:hAnsi="Century" w:hint="eastAsia"/>
          <w:b/>
          <w:szCs w:val="21"/>
        </w:rPr>
        <w:t>指示</w:t>
      </w:r>
      <w:r w:rsidRPr="004B4147">
        <w:rPr>
          <w:rFonts w:ascii="Century" w:hAnsi="Century" w:hint="eastAsia"/>
          <w:szCs w:val="21"/>
        </w:rPr>
        <w:t>を受けなければならない。</w:t>
      </w:r>
    </w:p>
    <w:p w14:paraId="5B4891B8" w14:textId="77777777" w:rsidR="003A38CB" w:rsidRPr="004B4147" w:rsidRDefault="003A38CB" w:rsidP="00590C0F">
      <w:pPr>
        <w:ind w:leftChars="100" w:left="208"/>
        <w:outlineLvl w:val="3"/>
        <w:rPr>
          <w:rFonts w:ascii="Century" w:eastAsiaTheme="majorEastAsia" w:hAnsi="Century"/>
          <w:b/>
          <w:szCs w:val="21"/>
        </w:rPr>
      </w:pPr>
      <w:r w:rsidRPr="004B4147">
        <w:rPr>
          <w:rFonts w:ascii="Century" w:eastAsiaTheme="majorEastAsia" w:hAnsi="Century" w:hint="eastAsia"/>
          <w:b/>
          <w:szCs w:val="21"/>
        </w:rPr>
        <w:t>森１－２－２　苗木</w:t>
      </w:r>
    </w:p>
    <w:p w14:paraId="0A0B2A78"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１．苗木の規格等</w:t>
      </w:r>
    </w:p>
    <w:p w14:paraId="69690346" w14:textId="4E2C4EA7" w:rsidR="003A38CB" w:rsidRDefault="003A38CB" w:rsidP="00590C0F">
      <w:pPr>
        <w:ind w:leftChars="300" w:left="624" w:firstLineChars="100" w:firstLine="208"/>
        <w:rPr>
          <w:rFonts w:ascii="Century" w:hAnsi="Century"/>
          <w:szCs w:val="21"/>
        </w:rPr>
      </w:pPr>
      <w:r w:rsidRPr="004B4147">
        <w:rPr>
          <w:rFonts w:ascii="Century" w:hAnsi="Century" w:hint="eastAsia"/>
          <w:szCs w:val="21"/>
        </w:rPr>
        <w:t>苗木は所定の規格をもち、健全に発育したものでなければならない。</w:t>
      </w:r>
    </w:p>
    <w:p w14:paraId="14D23ADB" w14:textId="500EE868" w:rsidR="005F68BB" w:rsidRPr="004B4147" w:rsidRDefault="005F68BB" w:rsidP="00590C0F">
      <w:pPr>
        <w:ind w:leftChars="300" w:left="624" w:firstLineChars="100" w:firstLine="208"/>
        <w:rPr>
          <w:rFonts w:ascii="Century" w:hAnsi="Century"/>
          <w:szCs w:val="21"/>
        </w:rPr>
      </w:pPr>
      <w:r w:rsidRPr="005F68BB">
        <w:rPr>
          <w:rFonts w:ascii="Century" w:hAnsi="Century" w:hint="eastAsia"/>
          <w:szCs w:val="21"/>
        </w:rPr>
        <w:t>また、県内で生産された苗を原則とし、県外で生産された苗木については、栃木県山林種苗緑化樹協同組合又は栃木県森林組合連合会が林業種苗法に定める配布区域内から移入した苗とする。</w:t>
      </w:r>
    </w:p>
    <w:p w14:paraId="7CAF91C8"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２．苗木の</w:t>
      </w:r>
      <w:r w:rsidR="009F0E18" w:rsidRPr="004B4147">
        <w:rPr>
          <w:rFonts w:ascii="ＭＳ 明朝" w:eastAsia="ＭＳ 明朝" w:hAnsi="ＭＳ 明朝" w:hint="eastAsia"/>
          <w:b/>
          <w:bCs/>
          <w:szCs w:val="21"/>
        </w:rPr>
        <w:t>確認</w:t>
      </w:r>
    </w:p>
    <w:p w14:paraId="7678A16F" w14:textId="1CCCEF5F" w:rsidR="003A38CB" w:rsidRDefault="003A38CB" w:rsidP="00590C0F">
      <w:pPr>
        <w:ind w:leftChars="300" w:left="624" w:firstLineChars="100" w:firstLine="208"/>
        <w:rPr>
          <w:rFonts w:ascii="Century" w:hAnsi="Century"/>
          <w:szCs w:val="21"/>
        </w:rPr>
      </w:pPr>
      <w:r w:rsidRPr="004B4147">
        <w:rPr>
          <w:rFonts w:ascii="Century" w:hAnsi="Century" w:hint="eastAsia"/>
          <w:szCs w:val="21"/>
        </w:rPr>
        <w:t>苗木は植付前に</w:t>
      </w:r>
      <w:r w:rsidR="002A4754" w:rsidRPr="004B4147">
        <w:rPr>
          <w:rFonts w:ascii="Century" w:eastAsia="ＭＳ 明朝" w:hAnsi="Century" w:cs="Times New Roman" w:hint="eastAsia"/>
        </w:rPr>
        <w:t>監督職員</w:t>
      </w:r>
      <w:r w:rsidRPr="004B4147">
        <w:rPr>
          <w:rFonts w:ascii="Century" w:hAnsi="Century" w:hint="eastAsia"/>
          <w:szCs w:val="21"/>
        </w:rPr>
        <w:t>の</w:t>
      </w:r>
      <w:r w:rsidR="009F0E18" w:rsidRPr="004B4147">
        <w:rPr>
          <w:rFonts w:ascii="Century" w:eastAsia="ＭＳ ゴシック" w:hAnsi="Century" w:hint="eastAsia"/>
          <w:b/>
          <w:szCs w:val="21"/>
        </w:rPr>
        <w:t>確認</w:t>
      </w:r>
      <w:r w:rsidRPr="004B4147">
        <w:rPr>
          <w:rFonts w:ascii="Century" w:hAnsi="Century" w:hint="eastAsia"/>
          <w:szCs w:val="21"/>
        </w:rPr>
        <w:t>を得なければ</w:t>
      </w:r>
      <w:r w:rsidRPr="009F0E18">
        <w:rPr>
          <w:rFonts w:ascii="Century" w:hAnsi="Century" w:hint="eastAsia"/>
          <w:szCs w:val="21"/>
        </w:rPr>
        <w:t>ならない。</w:t>
      </w:r>
    </w:p>
    <w:p w14:paraId="7A8D9086" w14:textId="77777777" w:rsidR="005F68BB" w:rsidRPr="005F68BB" w:rsidRDefault="005F68BB" w:rsidP="005F68BB">
      <w:pPr>
        <w:ind w:leftChars="200" w:left="416"/>
        <w:rPr>
          <w:rFonts w:ascii="Century" w:hAnsi="Century"/>
          <w:b/>
          <w:szCs w:val="21"/>
        </w:rPr>
      </w:pPr>
      <w:r w:rsidRPr="005F68BB">
        <w:rPr>
          <w:rFonts w:ascii="Century" w:hAnsi="Century" w:hint="eastAsia"/>
          <w:b/>
          <w:szCs w:val="21"/>
        </w:rPr>
        <w:t>３．コンテナ苗の保管方法</w:t>
      </w:r>
    </w:p>
    <w:p w14:paraId="7D07C036" w14:textId="23EE5F44" w:rsidR="005F68BB" w:rsidRPr="005F68BB" w:rsidRDefault="005F68BB" w:rsidP="005F68BB">
      <w:pPr>
        <w:ind w:leftChars="300" w:left="624" w:firstLineChars="100" w:firstLine="208"/>
        <w:rPr>
          <w:rFonts w:ascii="Century" w:hAnsi="Century"/>
          <w:szCs w:val="21"/>
        </w:rPr>
      </w:pPr>
      <w:r w:rsidRPr="005F68BB">
        <w:rPr>
          <w:rFonts w:ascii="Century" w:hAnsi="Century" w:hint="eastAsia"/>
          <w:szCs w:val="21"/>
        </w:rPr>
        <w:t>入荷から植栽まで日を開ける必要がある場合には、入荷時の梱包された状態で涼しい日陰等に保管する。なお、植栽は入荷から概ね１週間以内に行う。</w:t>
      </w:r>
    </w:p>
    <w:p w14:paraId="0CD6223A"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森１－２－３　仮植</w:t>
      </w:r>
    </w:p>
    <w:p w14:paraId="0DEBCB23"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１．仮植時期</w:t>
      </w:r>
    </w:p>
    <w:p w14:paraId="29DCBCCE"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苗木は到着次第直ちに仮植しなければならない。</w:t>
      </w:r>
    </w:p>
    <w:p w14:paraId="1444026E"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２．仮植地</w:t>
      </w:r>
    </w:p>
    <w:p w14:paraId="101DF667"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仮植地は日陰適湿の土地であって、雨水の停滞しない箇所を選定しなければならない。</w:t>
      </w:r>
    </w:p>
    <w:p w14:paraId="688288FC"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３．仮植のための溝</w:t>
      </w:r>
    </w:p>
    <w:p w14:paraId="72CE14E5"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仮植のための溝は列状に掘るものとし、その深さは</w:t>
      </w:r>
      <w:r w:rsidRPr="009F0E18">
        <w:rPr>
          <w:rFonts w:ascii="Century" w:hAnsi="Century" w:hint="eastAsia"/>
          <w:szCs w:val="21"/>
        </w:rPr>
        <w:t>15</w:t>
      </w:r>
      <w:r w:rsidRPr="009F0E18">
        <w:rPr>
          <w:rFonts w:ascii="Century" w:hAnsi="Century" w:hint="eastAsia"/>
          <w:szCs w:val="21"/>
        </w:rPr>
        <w:t>～</w:t>
      </w:r>
      <w:r w:rsidRPr="009F0E18">
        <w:rPr>
          <w:rFonts w:ascii="Century" w:hAnsi="Century" w:hint="eastAsia"/>
          <w:szCs w:val="21"/>
        </w:rPr>
        <w:t>20</w:t>
      </w:r>
      <w:r w:rsidRPr="009F0E18">
        <w:rPr>
          <w:rFonts w:ascii="Century" w:hAnsi="Century" w:hint="eastAsia"/>
          <w:szCs w:val="21"/>
        </w:rPr>
        <w:t>㎝、法面</w:t>
      </w:r>
      <w:r w:rsidRPr="009F0E18">
        <w:rPr>
          <w:rFonts w:ascii="Century" w:hAnsi="Century" w:hint="eastAsia"/>
          <w:szCs w:val="21"/>
        </w:rPr>
        <w:t>45</w:t>
      </w:r>
      <w:r w:rsidRPr="009F0E18">
        <w:rPr>
          <w:rFonts w:ascii="Century" w:hAnsi="Century" w:hint="eastAsia"/>
          <w:szCs w:val="21"/>
        </w:rPr>
        <w:t>～</w:t>
      </w:r>
      <w:r w:rsidRPr="009F0E18">
        <w:rPr>
          <w:rFonts w:ascii="Century" w:hAnsi="Century" w:hint="eastAsia"/>
          <w:szCs w:val="21"/>
        </w:rPr>
        <w:t>60</w:t>
      </w:r>
      <w:r w:rsidRPr="009F0E18">
        <w:rPr>
          <w:rFonts w:ascii="Century" w:hAnsi="Century" w:hint="eastAsia"/>
          <w:szCs w:val="21"/>
        </w:rPr>
        <w:t>度としなければならない。</w:t>
      </w:r>
    </w:p>
    <w:p w14:paraId="67047DDD"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なお、大苗の場合はこの限りではなく、根が露出しないよう適宜必要に応じた深さとしなければならない。</w:t>
      </w:r>
    </w:p>
    <w:p w14:paraId="325D7E0C"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４．仮植方法</w:t>
      </w:r>
    </w:p>
    <w:p w14:paraId="47B96860"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仮植は、根が重ならないようにして並べ、覆土し、踏みつけた後、再び軽く土を覆うものとする。</w:t>
      </w:r>
    </w:p>
    <w:p w14:paraId="2EE618CC"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lastRenderedPageBreak/>
        <w:t>また、乾燥を防ぐため必要に応じ日覆等適宜の処置をしなければならない。</w:t>
      </w:r>
    </w:p>
    <w:p w14:paraId="4C520F7E" w14:textId="77777777" w:rsidR="003A38CB" w:rsidRPr="004B4147" w:rsidRDefault="003A38CB" w:rsidP="00590C0F">
      <w:pPr>
        <w:ind w:leftChars="200" w:left="416"/>
        <w:rPr>
          <w:rFonts w:ascii="Century" w:hAnsi="Century"/>
          <w:b/>
          <w:bCs/>
          <w:szCs w:val="21"/>
        </w:rPr>
      </w:pPr>
      <w:r w:rsidRPr="009F0E18">
        <w:rPr>
          <w:rFonts w:ascii="Century" w:hAnsi="Century" w:hint="eastAsia"/>
          <w:b/>
          <w:bCs/>
          <w:szCs w:val="21"/>
        </w:rPr>
        <w:t>５．仮植期間</w:t>
      </w:r>
    </w:p>
    <w:p w14:paraId="03293642" w14:textId="77777777"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仮植した苗は原則として、数日間はそのままにしておかなければならない。</w:t>
      </w:r>
    </w:p>
    <w:p w14:paraId="5F134184" w14:textId="15FAE3E9"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なお、これにより難い場合には、</w:t>
      </w:r>
      <w:r w:rsidR="002A4754" w:rsidRPr="004B4147">
        <w:rPr>
          <w:rFonts w:ascii="Century" w:eastAsia="ＭＳ 明朝" w:hAnsi="Century" w:cs="Times New Roman" w:hint="eastAsia"/>
        </w:rPr>
        <w:t>監督職員</w:t>
      </w:r>
      <w:r w:rsidRPr="004B4147">
        <w:rPr>
          <w:rFonts w:ascii="Century" w:hAnsi="Century" w:hint="eastAsia"/>
          <w:szCs w:val="21"/>
        </w:rPr>
        <w:t>と</w:t>
      </w:r>
      <w:r w:rsidR="009F0E18" w:rsidRPr="004B4147">
        <w:rPr>
          <w:rFonts w:ascii="Century" w:eastAsia="ＭＳ ゴシック" w:hAnsi="Century" w:hint="eastAsia"/>
          <w:b/>
          <w:szCs w:val="21"/>
        </w:rPr>
        <w:t>協議</w:t>
      </w:r>
      <w:r w:rsidRPr="004B4147">
        <w:rPr>
          <w:rFonts w:ascii="Century" w:hAnsi="Century" w:hint="eastAsia"/>
          <w:szCs w:val="21"/>
        </w:rPr>
        <w:t>のうえ仮植期間を決定できるものとする。</w:t>
      </w:r>
    </w:p>
    <w:p w14:paraId="00C53FFF"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６．仮植状況の</w:t>
      </w:r>
      <w:r w:rsidR="009F0E18" w:rsidRPr="004B4147">
        <w:rPr>
          <w:rFonts w:ascii="ＭＳ 明朝" w:eastAsia="ＭＳ 明朝" w:hAnsi="ＭＳ 明朝" w:hint="eastAsia"/>
          <w:b/>
          <w:bCs/>
          <w:szCs w:val="21"/>
        </w:rPr>
        <w:t>確認</w:t>
      </w:r>
    </w:p>
    <w:p w14:paraId="2A34D85A" w14:textId="08087B60" w:rsidR="003A38CB" w:rsidRPr="009F0E18" w:rsidRDefault="003A38CB" w:rsidP="00590C0F">
      <w:pPr>
        <w:ind w:leftChars="300" w:left="624" w:firstLineChars="100" w:firstLine="208"/>
        <w:rPr>
          <w:rFonts w:ascii="Century" w:hAnsi="Century"/>
          <w:szCs w:val="21"/>
        </w:rPr>
      </w:pPr>
      <w:r w:rsidRPr="004B4147">
        <w:rPr>
          <w:rFonts w:ascii="Century" w:hAnsi="Century" w:hint="eastAsia"/>
          <w:szCs w:val="21"/>
        </w:rPr>
        <w:t>仮植終了後速やかに</w:t>
      </w:r>
      <w:r w:rsidR="002A4754" w:rsidRPr="004B4147">
        <w:rPr>
          <w:rFonts w:ascii="Century" w:eastAsia="ＭＳ 明朝" w:hAnsi="Century" w:cs="Times New Roman" w:hint="eastAsia"/>
        </w:rPr>
        <w:t>監督職員</w:t>
      </w:r>
      <w:r w:rsidRPr="004B4147">
        <w:rPr>
          <w:rFonts w:ascii="Century" w:hAnsi="Century" w:hint="eastAsia"/>
          <w:szCs w:val="21"/>
        </w:rPr>
        <w:t>に</w:t>
      </w:r>
      <w:r w:rsidR="006E439E" w:rsidRPr="004B4147">
        <w:rPr>
          <w:rFonts w:ascii="Century" w:eastAsia="ＭＳ ゴシック" w:hAnsi="Century" w:hint="eastAsia"/>
          <w:b/>
          <w:szCs w:val="21"/>
        </w:rPr>
        <w:t>報告</w:t>
      </w:r>
      <w:r w:rsidRPr="004B4147">
        <w:rPr>
          <w:rFonts w:ascii="Century" w:hAnsi="Century" w:hint="eastAsia"/>
          <w:szCs w:val="21"/>
        </w:rPr>
        <w:t>し</w:t>
      </w:r>
      <w:r w:rsidRPr="009F0E18">
        <w:rPr>
          <w:rFonts w:ascii="Century" w:hAnsi="Century" w:hint="eastAsia"/>
          <w:szCs w:val="21"/>
        </w:rPr>
        <w:t>、仮植状況の</w:t>
      </w:r>
      <w:r w:rsidR="009F0E18" w:rsidRPr="009F0E18">
        <w:rPr>
          <w:rFonts w:ascii="Century" w:eastAsia="ＭＳ ゴシック" w:hAnsi="Century" w:hint="eastAsia"/>
          <w:b/>
          <w:szCs w:val="21"/>
        </w:rPr>
        <w:t>確認</w:t>
      </w:r>
      <w:r w:rsidRPr="009F0E18">
        <w:rPr>
          <w:rFonts w:ascii="Century" w:hAnsi="Century" w:hint="eastAsia"/>
          <w:szCs w:val="21"/>
        </w:rPr>
        <w:t>を得なければならない。</w:t>
      </w:r>
    </w:p>
    <w:p w14:paraId="485CCFCF" w14:textId="77777777" w:rsidR="003A38CB" w:rsidRPr="009F0E18" w:rsidRDefault="00AA74FE"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森１－２－４　植</w:t>
      </w:r>
      <w:r w:rsidR="003A38CB" w:rsidRPr="009F0E18">
        <w:rPr>
          <w:rFonts w:ascii="Century" w:eastAsiaTheme="majorEastAsia" w:hAnsi="Century" w:hint="eastAsia"/>
          <w:b/>
          <w:szCs w:val="21"/>
        </w:rPr>
        <w:t>栽</w:t>
      </w:r>
    </w:p>
    <w:p w14:paraId="2B9D18BF"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１．苗木運搬</w:t>
      </w:r>
    </w:p>
    <w:p w14:paraId="44CB1FC4"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苗木を運搬するときは、根を乾燥させないよう苗木袋を使用する等必ず適切な措置を講じなければならない。</w:t>
      </w:r>
    </w:p>
    <w:p w14:paraId="3F8E8DE0"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２．植穴</w:t>
      </w:r>
    </w:p>
    <w:p w14:paraId="5AE5A4E3" w14:textId="5684E455" w:rsidR="003A38CB" w:rsidRDefault="003A38CB" w:rsidP="00590C0F">
      <w:pPr>
        <w:ind w:leftChars="300" w:left="624" w:firstLineChars="100" w:firstLine="208"/>
        <w:rPr>
          <w:rFonts w:ascii="Century" w:hAnsi="Century"/>
          <w:szCs w:val="21"/>
        </w:rPr>
      </w:pPr>
      <w:r w:rsidRPr="009F0E18">
        <w:rPr>
          <w:rFonts w:ascii="Century" w:hAnsi="Century" w:hint="eastAsia"/>
          <w:szCs w:val="21"/>
        </w:rPr>
        <w:t>植穴は、石</w:t>
      </w:r>
      <w:r w:rsidR="005F68BB" w:rsidRPr="005F68BB">
        <w:rPr>
          <w:rFonts w:ascii="Century" w:hAnsi="Century" w:hint="eastAsia"/>
          <w:szCs w:val="21"/>
        </w:rPr>
        <w:t>礫</w:t>
      </w:r>
      <w:r w:rsidRPr="009F0E18">
        <w:rPr>
          <w:rFonts w:ascii="Century" w:hAnsi="Century" w:hint="eastAsia"/>
          <w:szCs w:val="21"/>
        </w:rPr>
        <w:t>、根株等を除去するほか、穴底を良く耕し膨軟にしなければならない。</w:t>
      </w:r>
    </w:p>
    <w:p w14:paraId="194E41C0" w14:textId="77777777" w:rsidR="005F68BB" w:rsidRPr="005F68BB" w:rsidRDefault="005F68BB" w:rsidP="005F68BB">
      <w:pPr>
        <w:ind w:leftChars="300" w:left="624" w:firstLineChars="100" w:firstLine="208"/>
        <w:rPr>
          <w:rFonts w:ascii="Century" w:hAnsi="Century"/>
          <w:szCs w:val="21"/>
        </w:rPr>
      </w:pPr>
      <w:r w:rsidRPr="005F68BB">
        <w:rPr>
          <w:rFonts w:ascii="Century" w:hAnsi="Century" w:hint="eastAsia"/>
          <w:szCs w:val="21"/>
        </w:rPr>
        <w:t>なお、コンテナ苗の植栽の場合は、ディブル、スペード等の専用器具により植穴を開けるものとする。</w:t>
      </w:r>
    </w:p>
    <w:p w14:paraId="49807431" w14:textId="6A3D27E8" w:rsidR="005F68BB" w:rsidRPr="009F0E18" w:rsidRDefault="005F68BB" w:rsidP="005F68BB">
      <w:pPr>
        <w:ind w:leftChars="300" w:left="624" w:firstLineChars="100" w:firstLine="208"/>
        <w:rPr>
          <w:rFonts w:ascii="Century" w:hAnsi="Century"/>
          <w:szCs w:val="21"/>
        </w:rPr>
      </w:pPr>
      <w:r w:rsidRPr="005F68BB">
        <w:rPr>
          <w:rFonts w:ascii="Century" w:hAnsi="Century" w:hint="eastAsia"/>
          <w:szCs w:val="21"/>
        </w:rPr>
        <w:t>植穴は植付け時に開け、根鉢上部が斜面谷側の地表から</w:t>
      </w:r>
      <w:r w:rsidRPr="005F68BB">
        <w:rPr>
          <w:rFonts w:ascii="Century" w:hAnsi="Century" w:hint="eastAsia"/>
          <w:szCs w:val="21"/>
        </w:rPr>
        <w:t>5cm</w:t>
      </w:r>
      <w:r w:rsidRPr="005F68BB">
        <w:rPr>
          <w:rFonts w:ascii="Century" w:hAnsi="Century" w:hint="eastAsia"/>
          <w:szCs w:val="21"/>
        </w:rPr>
        <w:t>程度の深植えとなるよう深さを確保する。</w:t>
      </w:r>
    </w:p>
    <w:p w14:paraId="36F3827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３．植付け方法</w:t>
      </w:r>
    </w:p>
    <w:p w14:paraId="36E1D013" w14:textId="77777777" w:rsidR="009F0E18" w:rsidRDefault="003A38CB" w:rsidP="00590C0F">
      <w:pPr>
        <w:ind w:leftChars="300" w:left="624" w:firstLineChars="100" w:firstLine="208"/>
        <w:rPr>
          <w:rFonts w:ascii="Century" w:hAnsi="Century"/>
          <w:szCs w:val="21"/>
        </w:rPr>
      </w:pPr>
      <w:r w:rsidRPr="009F0E18">
        <w:rPr>
          <w:rFonts w:ascii="Century" w:hAnsi="Century" w:hint="eastAsia"/>
          <w:szCs w:val="21"/>
        </w:rPr>
        <w:t>植付けは、やや深めに根を自然状態のまま広げて植穴中央に立て、苗木をゆり動かしながら覆土し、苗木を少し引き上げ加減にして周囲を踏み固め、その跡がくぼみにならないようにいくぶん高めにしなければならない。</w:t>
      </w:r>
    </w:p>
    <w:p w14:paraId="0FF83A81" w14:textId="77DFEF41" w:rsidR="003A38CB" w:rsidRDefault="003A38CB" w:rsidP="00590C0F">
      <w:pPr>
        <w:ind w:leftChars="300" w:left="624" w:firstLineChars="100" w:firstLine="208"/>
        <w:rPr>
          <w:rFonts w:ascii="Century" w:hAnsi="Century"/>
          <w:szCs w:val="21"/>
        </w:rPr>
      </w:pPr>
      <w:r w:rsidRPr="009F0E18">
        <w:rPr>
          <w:rFonts w:ascii="Century" w:hAnsi="Century" w:hint="eastAsia"/>
          <w:szCs w:val="21"/>
        </w:rPr>
        <w:t>なお、深植、浅植にならないようにしなければならない。</w:t>
      </w:r>
    </w:p>
    <w:p w14:paraId="64EA9037" w14:textId="3FF18177" w:rsidR="005F68BB" w:rsidRPr="009F0E18" w:rsidRDefault="005F68BB" w:rsidP="00590C0F">
      <w:pPr>
        <w:ind w:leftChars="300" w:left="624" w:firstLineChars="100" w:firstLine="208"/>
        <w:rPr>
          <w:rFonts w:ascii="Century" w:hAnsi="Century"/>
          <w:szCs w:val="21"/>
        </w:rPr>
      </w:pPr>
      <w:r w:rsidRPr="005F68BB">
        <w:rPr>
          <w:rFonts w:ascii="Century" w:hAnsi="Century" w:hint="eastAsia"/>
          <w:szCs w:val="21"/>
        </w:rPr>
        <w:t>コンテナ苗の場合は、根鉢と植穴との間に空隙ができないようにするとともに、深植えした</w:t>
      </w:r>
      <w:r w:rsidRPr="005F68BB">
        <w:rPr>
          <w:rFonts w:ascii="Century" w:hAnsi="Century" w:hint="eastAsia"/>
          <w:szCs w:val="21"/>
        </w:rPr>
        <w:t>5cm</w:t>
      </w:r>
      <w:r w:rsidRPr="005F68BB">
        <w:rPr>
          <w:rFonts w:ascii="Century" w:hAnsi="Century" w:hint="eastAsia"/>
          <w:szCs w:val="21"/>
        </w:rPr>
        <w:t>程度の部分から発根を促すため軽く覆土する。</w:t>
      </w:r>
    </w:p>
    <w:p w14:paraId="40E912EC"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４．植付け上の注意事項</w:t>
      </w:r>
    </w:p>
    <w:p w14:paraId="4887BA15" w14:textId="77777777" w:rsidR="00AA74FE"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日光の直射が強い日及び強風の際の植付けはできる限り避けるものとし、やむを得ず実施する場合は、苗木、植穴、覆土等の乾燥に十分注意しなければならない。</w:t>
      </w:r>
    </w:p>
    <w:p w14:paraId="19FA8302" w14:textId="554DA454" w:rsidR="003A38CB" w:rsidRDefault="003A38CB" w:rsidP="00590C0F">
      <w:pPr>
        <w:ind w:leftChars="300" w:left="624" w:firstLineChars="100" w:firstLine="208"/>
        <w:rPr>
          <w:rFonts w:ascii="Century" w:hAnsi="Century"/>
          <w:szCs w:val="21"/>
        </w:rPr>
      </w:pPr>
      <w:r w:rsidRPr="004B4147">
        <w:rPr>
          <w:rFonts w:ascii="Century" w:hAnsi="Century" w:hint="eastAsia"/>
          <w:szCs w:val="21"/>
        </w:rPr>
        <w:t>なお、気象状況により乾燥が続き、植付け後の活着が危ぶまれるときには作業を中止し、</w:t>
      </w:r>
      <w:r w:rsidR="002A4754" w:rsidRPr="004B4147">
        <w:rPr>
          <w:rFonts w:ascii="Century" w:eastAsia="ＭＳ 明朝" w:hAnsi="Century" w:cs="Times New Roman" w:hint="eastAsia"/>
        </w:rPr>
        <w:t>監督職員</w:t>
      </w:r>
      <w:r w:rsidRPr="004B4147">
        <w:rPr>
          <w:rFonts w:ascii="Century" w:hAnsi="Century" w:hint="eastAsia"/>
          <w:szCs w:val="21"/>
        </w:rPr>
        <w:t>に</w:t>
      </w:r>
      <w:r w:rsidR="006E439E" w:rsidRPr="004B4147">
        <w:rPr>
          <w:rFonts w:ascii="Century" w:eastAsia="ＭＳ ゴシック" w:hAnsi="Century" w:hint="eastAsia"/>
          <w:b/>
          <w:szCs w:val="21"/>
        </w:rPr>
        <w:t>報告</w:t>
      </w:r>
      <w:r w:rsidRPr="004B4147">
        <w:rPr>
          <w:rFonts w:ascii="Century" w:hAnsi="Century" w:hint="eastAsia"/>
          <w:szCs w:val="21"/>
        </w:rPr>
        <w:t>しなければならない。</w:t>
      </w:r>
    </w:p>
    <w:p w14:paraId="1EA61178" w14:textId="5C1A3503" w:rsidR="005F68BB" w:rsidRPr="004B4147" w:rsidRDefault="005F68BB" w:rsidP="00590C0F">
      <w:pPr>
        <w:ind w:leftChars="300" w:left="624" w:firstLineChars="100" w:firstLine="208"/>
        <w:rPr>
          <w:rFonts w:ascii="Century" w:hAnsi="Century"/>
          <w:szCs w:val="21"/>
        </w:rPr>
      </w:pPr>
      <w:r w:rsidRPr="005F68BB">
        <w:rPr>
          <w:rFonts w:ascii="Century" w:hAnsi="Century" w:hint="eastAsia"/>
          <w:szCs w:val="21"/>
        </w:rPr>
        <w:t>コンテナ苗の場合は、裸苗のように周囲を強く踏み固めることはせず、植付け時に根鉢をほぐしてはならない。</w:t>
      </w:r>
    </w:p>
    <w:p w14:paraId="3A80B33A"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５．ポット苗</w:t>
      </w:r>
    </w:p>
    <w:p w14:paraId="76688731" w14:textId="77777777" w:rsidR="003A38CB" w:rsidRPr="009F0E18" w:rsidRDefault="003A38CB" w:rsidP="00590C0F">
      <w:pPr>
        <w:ind w:leftChars="200" w:left="832" w:hangingChars="200" w:hanging="416"/>
        <w:rPr>
          <w:rFonts w:ascii="Century" w:hAnsi="Century"/>
          <w:szCs w:val="21"/>
        </w:rPr>
      </w:pPr>
      <w:r w:rsidRPr="004B4147">
        <w:rPr>
          <w:rFonts w:ascii="Century" w:hAnsi="Century" w:hint="eastAsia"/>
          <w:szCs w:val="21"/>
        </w:rPr>
        <w:t>（１）ポットがビニール</w:t>
      </w:r>
      <w:r w:rsidRPr="009F0E18">
        <w:rPr>
          <w:rFonts w:ascii="Century" w:hAnsi="Century" w:hint="eastAsia"/>
          <w:szCs w:val="21"/>
        </w:rPr>
        <w:t>製のものは、根鉢を崩さないようポットを取り除かなければならない。</w:t>
      </w:r>
    </w:p>
    <w:p w14:paraId="23175BD0" w14:textId="77777777" w:rsidR="003A38CB" w:rsidRPr="009F0E18" w:rsidRDefault="003A38CB" w:rsidP="00590C0F">
      <w:pPr>
        <w:ind w:leftChars="200" w:left="832" w:hangingChars="200" w:hanging="416"/>
        <w:rPr>
          <w:rFonts w:ascii="Century" w:hAnsi="Century"/>
          <w:szCs w:val="21"/>
        </w:rPr>
      </w:pPr>
      <w:r w:rsidRPr="009F0E18">
        <w:rPr>
          <w:rFonts w:ascii="Century" w:hAnsi="Century" w:hint="eastAsia"/>
          <w:szCs w:val="21"/>
        </w:rPr>
        <w:t>（２）ポット内で根が巻きついている場合は、ほぐしてから植栽しなければならない。</w:t>
      </w:r>
    </w:p>
    <w:p w14:paraId="5229FB86" w14:textId="77777777" w:rsidR="003A38CB" w:rsidRPr="009F0E18" w:rsidRDefault="003A38CB" w:rsidP="00590C0F">
      <w:pPr>
        <w:ind w:leftChars="200" w:left="832" w:hangingChars="200" w:hanging="416"/>
        <w:rPr>
          <w:rFonts w:ascii="ＭＳ 明朝" w:eastAsia="ＭＳ 明朝" w:hAnsi="ＭＳ 明朝"/>
          <w:szCs w:val="21"/>
        </w:rPr>
      </w:pPr>
      <w:r w:rsidRPr="009F0E18">
        <w:rPr>
          <w:rFonts w:ascii="Century" w:hAnsi="Century" w:hint="eastAsia"/>
          <w:szCs w:val="21"/>
        </w:rPr>
        <w:t>（３）鉢が乾燥している場合は、十分に吸水または散水してから植栽することとし、埋める深さは根鉢の高さ</w:t>
      </w:r>
      <w:r w:rsidRPr="009F0E18">
        <w:rPr>
          <w:rFonts w:ascii="ＭＳ 明朝" w:eastAsia="ＭＳ 明朝" w:hAnsi="ＭＳ 明朝" w:hint="eastAsia"/>
          <w:szCs w:val="21"/>
        </w:rPr>
        <w:t>とする。</w:t>
      </w:r>
    </w:p>
    <w:p w14:paraId="2FA33007"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森１－２－５　土壌、農薬、肥料及び土壌改良剤</w:t>
      </w:r>
    </w:p>
    <w:p w14:paraId="2276490C" w14:textId="77777777" w:rsidR="003A38CB" w:rsidRPr="009F0E18" w:rsidRDefault="00AA74FE" w:rsidP="00590C0F">
      <w:pPr>
        <w:ind w:leftChars="200" w:left="416"/>
        <w:rPr>
          <w:rFonts w:ascii="Century" w:hAnsi="Century"/>
          <w:b/>
          <w:bCs/>
          <w:szCs w:val="21"/>
        </w:rPr>
      </w:pPr>
      <w:r w:rsidRPr="009F0E18">
        <w:rPr>
          <w:rFonts w:ascii="Century" w:hAnsi="Century" w:hint="eastAsia"/>
          <w:b/>
          <w:bCs/>
          <w:szCs w:val="21"/>
        </w:rPr>
        <w:t>１．土</w:t>
      </w:r>
      <w:r w:rsidR="003A38CB" w:rsidRPr="009F0E18">
        <w:rPr>
          <w:rFonts w:ascii="Century" w:hAnsi="Century" w:hint="eastAsia"/>
          <w:b/>
          <w:bCs/>
          <w:szCs w:val="21"/>
        </w:rPr>
        <w:t>壌</w:t>
      </w:r>
    </w:p>
    <w:p w14:paraId="2EDD164B"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客土及び目土は、植物に適した良質土で雑草、ごみ、小石等の不純物を含まないものでなければならない。</w:t>
      </w:r>
    </w:p>
    <w:p w14:paraId="72AD1947"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２．農薬及び肥料</w:t>
      </w:r>
    </w:p>
    <w:p w14:paraId="75AFB76B"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農薬及び肥料は、本来の形質性状を有し、品質に適した包装あるいは容器に入れられたもので必要な内容を明示したものとし、変質及び包装容器の破損していないものでなければならない。</w:t>
      </w:r>
    </w:p>
    <w:p w14:paraId="711C832C"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３．土壌改良剤</w:t>
      </w:r>
    </w:p>
    <w:p w14:paraId="6DE12033"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土壌改良剤は、粒状、粉状など本来の形状を有し、不純物を含まないものでなければならない。</w:t>
      </w:r>
    </w:p>
    <w:p w14:paraId="709D300C"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４．薬剤の取扱い</w:t>
      </w:r>
    </w:p>
    <w:p w14:paraId="59492F60" w14:textId="77777777" w:rsidR="003A38CB" w:rsidRPr="009F0E18" w:rsidRDefault="003A38CB" w:rsidP="00590C0F">
      <w:pPr>
        <w:ind w:leftChars="300" w:left="624" w:firstLineChars="100" w:firstLine="208"/>
        <w:rPr>
          <w:rFonts w:ascii="Century" w:eastAsiaTheme="majorEastAsia" w:hAnsi="Century"/>
          <w:szCs w:val="21"/>
        </w:rPr>
      </w:pPr>
      <w:r w:rsidRPr="009F0E18">
        <w:rPr>
          <w:rFonts w:ascii="Century" w:hAnsi="Century" w:hint="eastAsia"/>
          <w:szCs w:val="21"/>
        </w:rPr>
        <w:lastRenderedPageBreak/>
        <w:t>薬剤の使用については、農薬取締法（昭和</w:t>
      </w:r>
      <w:r w:rsidRPr="009F0E18">
        <w:rPr>
          <w:rFonts w:ascii="Century" w:hAnsi="Century" w:hint="eastAsia"/>
          <w:szCs w:val="21"/>
        </w:rPr>
        <w:t>23</w:t>
      </w:r>
      <w:r w:rsidRPr="009F0E18">
        <w:rPr>
          <w:rFonts w:ascii="Century" w:hAnsi="Century" w:hint="eastAsia"/>
          <w:szCs w:val="21"/>
        </w:rPr>
        <w:t>年、法律第</w:t>
      </w:r>
      <w:r w:rsidRPr="009F0E18">
        <w:rPr>
          <w:rFonts w:ascii="Century" w:hAnsi="Century" w:hint="eastAsia"/>
          <w:szCs w:val="21"/>
        </w:rPr>
        <w:t>82</w:t>
      </w:r>
      <w:r w:rsidRPr="009F0E18">
        <w:rPr>
          <w:rFonts w:ascii="Century" w:hAnsi="Century" w:hint="eastAsia"/>
          <w:szCs w:val="21"/>
        </w:rPr>
        <w:t>号）に基づき適正に行うものとし、保管についても</w:t>
      </w:r>
      <w:r w:rsidRPr="009F0E18">
        <w:rPr>
          <w:rFonts w:ascii="ＭＳ 明朝" w:eastAsia="ＭＳ 明朝" w:hAnsi="ＭＳ 明朝" w:hint="eastAsia"/>
          <w:szCs w:val="21"/>
        </w:rPr>
        <w:t>保管責任者、保管場所を定めるものとする。</w:t>
      </w:r>
    </w:p>
    <w:p w14:paraId="67AB48D2" w14:textId="77777777" w:rsidR="003A38CB" w:rsidRPr="009F0E18" w:rsidRDefault="00AA74FE"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森１－２－６　施</w:t>
      </w:r>
      <w:r w:rsidR="003A38CB" w:rsidRPr="009F0E18">
        <w:rPr>
          <w:rFonts w:ascii="Century" w:eastAsiaTheme="majorEastAsia" w:hAnsi="Century" w:hint="eastAsia"/>
          <w:b/>
          <w:szCs w:val="21"/>
        </w:rPr>
        <w:t>肥</w:t>
      </w:r>
    </w:p>
    <w:p w14:paraId="31157D0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１．施肥量</w:t>
      </w:r>
    </w:p>
    <w:p w14:paraId="206B309E"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単位当たりの施肥量は設計図書によるものとする。</w:t>
      </w:r>
    </w:p>
    <w:p w14:paraId="4B34EF85"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２．施肥上の留意事項</w:t>
      </w:r>
    </w:p>
    <w:p w14:paraId="48D59E27"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施肥にあたっては、肥料が直接植栽木の根に接触しないようにし、均等に吸収されるよう留意しなければならない。</w:t>
      </w:r>
    </w:p>
    <w:p w14:paraId="46211A08"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３．植穴底施肥</w:t>
      </w:r>
    </w:p>
    <w:p w14:paraId="7EF072E7"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植穴底施肥の場合は、植穴の底に肥料を施し土とよく混ぜた後、</w:t>
      </w:r>
      <w:r w:rsidR="006E439E">
        <w:rPr>
          <w:rFonts w:ascii="Century" w:hAnsi="Century" w:hint="eastAsia"/>
          <w:szCs w:val="21"/>
        </w:rPr>
        <w:t>5</w:t>
      </w:r>
      <w:r w:rsidRPr="009F0E18">
        <w:rPr>
          <w:rFonts w:ascii="Century" w:hAnsi="Century" w:hint="eastAsia"/>
          <w:szCs w:val="21"/>
        </w:rPr>
        <w:t>～</w:t>
      </w:r>
      <w:r w:rsidRPr="009F0E18">
        <w:rPr>
          <w:rFonts w:ascii="Century" w:hAnsi="Century" w:hint="eastAsia"/>
          <w:szCs w:val="21"/>
        </w:rPr>
        <w:t>10</w:t>
      </w:r>
      <w:r w:rsidRPr="009F0E18">
        <w:rPr>
          <w:rFonts w:ascii="Century" w:hAnsi="Century" w:hint="eastAsia"/>
          <w:szCs w:val="21"/>
        </w:rPr>
        <w:t>㎝の間土を置き、その上に植栽しなければならない。</w:t>
      </w:r>
    </w:p>
    <w:p w14:paraId="69750B7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４．植穴混合施肥</w:t>
      </w:r>
    </w:p>
    <w:p w14:paraId="4A46B91D"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植穴混合施肥の場合、あらかじめ植穴を堀り、堀り上げた土に肥料をなじませ元に戻してから植栽しなければならない。</w:t>
      </w:r>
    </w:p>
    <w:p w14:paraId="16386D4C"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５．側方施肥</w:t>
      </w:r>
    </w:p>
    <w:p w14:paraId="0DC5B555"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側方施肥の場合は次のとおりとする。</w:t>
      </w:r>
    </w:p>
    <w:p w14:paraId="74CA449C" w14:textId="77777777" w:rsidR="003A38CB" w:rsidRPr="009F0E18" w:rsidRDefault="003A38CB" w:rsidP="00590C0F">
      <w:pPr>
        <w:ind w:leftChars="200" w:left="832" w:hangingChars="200" w:hanging="416"/>
        <w:rPr>
          <w:rFonts w:ascii="Century" w:hAnsi="Century"/>
          <w:szCs w:val="21"/>
        </w:rPr>
      </w:pPr>
      <w:r w:rsidRPr="009F0E18">
        <w:rPr>
          <w:rFonts w:ascii="Century" w:hAnsi="Century" w:hint="eastAsia"/>
          <w:szCs w:val="21"/>
        </w:rPr>
        <w:t>（１）平坦地及び緩斜地では、樹冠の外周直下の環状に施肥するかまたは４箇所ほど穴をあけて施肥しなければならない。</w:t>
      </w:r>
    </w:p>
    <w:p w14:paraId="0EB7007F" w14:textId="77777777" w:rsidR="003A38CB" w:rsidRPr="009F0E18" w:rsidRDefault="003A38CB" w:rsidP="00590C0F">
      <w:pPr>
        <w:ind w:leftChars="200" w:left="832" w:hangingChars="200" w:hanging="416"/>
        <w:rPr>
          <w:rFonts w:ascii="Century" w:hAnsi="Century"/>
          <w:szCs w:val="21"/>
        </w:rPr>
      </w:pPr>
      <w:r w:rsidRPr="009F0E18">
        <w:rPr>
          <w:rFonts w:ascii="Century" w:hAnsi="Century" w:hint="eastAsia"/>
          <w:szCs w:val="21"/>
        </w:rPr>
        <w:t>（２）傾斜地の場合は、植栽木の上方に肥料が多く分布するように半円状かまたは３箇所ほど穴をあけて施肥しなければならない。</w:t>
      </w:r>
    </w:p>
    <w:p w14:paraId="1D9ACA4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６．粒状、粉状の施肥</w:t>
      </w:r>
    </w:p>
    <w:p w14:paraId="564FAE5C" w14:textId="77777777" w:rsidR="003A38CB" w:rsidRPr="009F0E18" w:rsidRDefault="003A38CB" w:rsidP="00590C0F">
      <w:pPr>
        <w:ind w:leftChars="300" w:left="624" w:firstLineChars="100" w:firstLine="208"/>
        <w:rPr>
          <w:rFonts w:ascii="Century" w:eastAsiaTheme="majorEastAsia" w:hAnsi="Century"/>
          <w:szCs w:val="21"/>
        </w:rPr>
      </w:pPr>
      <w:r w:rsidRPr="009F0E18">
        <w:rPr>
          <w:rFonts w:ascii="Century" w:hAnsi="Century" w:hint="eastAsia"/>
          <w:szCs w:val="21"/>
        </w:rPr>
        <w:t>粒状、粉状の施肥に</w:t>
      </w:r>
      <w:r w:rsidRPr="009F0E18">
        <w:rPr>
          <w:rFonts w:asciiTheme="minorEastAsia" w:hAnsiTheme="minorEastAsia" w:hint="eastAsia"/>
          <w:szCs w:val="21"/>
        </w:rPr>
        <w:t>当たっては、風雨の強い日を避けなければならない。</w:t>
      </w:r>
    </w:p>
    <w:p w14:paraId="49E0D6B7"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森１－２－７　枯れ補償</w:t>
      </w:r>
    </w:p>
    <w:p w14:paraId="5199F568" w14:textId="77777777" w:rsidR="003A38CB" w:rsidRPr="004B4147" w:rsidRDefault="003A38CB" w:rsidP="00590C0F">
      <w:pPr>
        <w:ind w:leftChars="200" w:left="416" w:firstLineChars="100" w:firstLine="208"/>
        <w:rPr>
          <w:rFonts w:ascii="Century" w:hAnsi="Century"/>
          <w:szCs w:val="21"/>
        </w:rPr>
      </w:pPr>
      <w:r w:rsidRPr="009F0E18">
        <w:rPr>
          <w:rFonts w:ascii="Century" w:hAnsi="Century" w:hint="eastAsia"/>
          <w:szCs w:val="21"/>
        </w:rPr>
        <w:t>植栽樹木が、業務委託完了引渡し後、</w:t>
      </w:r>
      <w:r w:rsidR="009F0E18">
        <w:rPr>
          <w:rFonts w:ascii="Century" w:hAnsi="Century" w:hint="eastAsia"/>
          <w:szCs w:val="21"/>
        </w:rPr>
        <w:t>1</w:t>
      </w:r>
      <w:r w:rsidRPr="009F0E18">
        <w:rPr>
          <w:rFonts w:ascii="Century" w:hAnsi="Century" w:hint="eastAsia"/>
          <w:szCs w:val="21"/>
        </w:rPr>
        <w:t>年以内に植栽した時の状態で枯死または形姿不良（枯死が樹冠部の</w:t>
      </w:r>
      <w:r w:rsidR="009F0E18">
        <w:rPr>
          <w:rFonts w:ascii="Century" w:hAnsi="Century" w:hint="eastAsia"/>
          <w:szCs w:val="21"/>
        </w:rPr>
        <w:t>2/3</w:t>
      </w:r>
      <w:r w:rsidRPr="009F0E18">
        <w:rPr>
          <w:rFonts w:ascii="Century" w:hAnsi="Century" w:hint="eastAsia"/>
          <w:szCs w:val="21"/>
        </w:rPr>
        <w:t>以上となった場合または通直な主幹を持つ樹木については樹高の概ね</w:t>
      </w:r>
      <w:r w:rsidR="009F0E18">
        <w:rPr>
          <w:rFonts w:ascii="Century" w:hAnsi="Century" w:hint="eastAsia"/>
          <w:szCs w:val="21"/>
        </w:rPr>
        <w:t>1/3</w:t>
      </w:r>
      <w:r w:rsidRPr="009F0E18">
        <w:rPr>
          <w:rFonts w:ascii="Century" w:hAnsi="Century" w:hint="eastAsia"/>
          <w:szCs w:val="21"/>
        </w:rPr>
        <w:t>以上の主幹が枯れた場合をいい、確実に同様の状態となると想定されるものを含む。ただし、気象災など受託者の責に帰しえない理由による</w:t>
      </w:r>
      <w:r w:rsidRPr="004B4147">
        <w:rPr>
          <w:rFonts w:ascii="Century" w:hAnsi="Century" w:hint="eastAsia"/>
          <w:szCs w:val="21"/>
        </w:rPr>
        <w:t>枯れを除く。）となったものが合わせて</w:t>
      </w:r>
      <w:r w:rsidR="009F0E18" w:rsidRPr="004B4147">
        <w:rPr>
          <w:rFonts w:ascii="Century" w:hAnsi="Century" w:hint="eastAsia"/>
          <w:szCs w:val="21"/>
        </w:rPr>
        <w:t>10</w:t>
      </w:r>
      <w:r w:rsidRPr="004B4147">
        <w:rPr>
          <w:rFonts w:ascii="Century" w:hAnsi="Century" w:hint="eastAsia"/>
          <w:szCs w:val="21"/>
        </w:rPr>
        <w:t>％以上ある場合には、受注者は、当初植栽した樹木と同等またはそれ以上の規格のものに植替えるものとする。</w:t>
      </w:r>
    </w:p>
    <w:p w14:paraId="1A688933" w14:textId="747228C0" w:rsidR="003A38CB" w:rsidRPr="009F0E18" w:rsidRDefault="003A38CB" w:rsidP="00590C0F">
      <w:pPr>
        <w:ind w:leftChars="200" w:left="416" w:firstLineChars="100" w:firstLine="208"/>
        <w:rPr>
          <w:rFonts w:ascii="ＭＳ 明朝" w:eastAsia="ＭＳ 明朝" w:hAnsi="ＭＳ 明朝"/>
          <w:szCs w:val="21"/>
        </w:rPr>
      </w:pPr>
      <w:r w:rsidRPr="004B4147">
        <w:rPr>
          <w:rFonts w:ascii="Century" w:hAnsi="Century" w:hint="eastAsia"/>
          <w:szCs w:val="21"/>
        </w:rPr>
        <w:t>なお、枯死または形姿不良の判定は受注者と</w:t>
      </w:r>
      <w:r w:rsidR="002A4754" w:rsidRPr="004B4147">
        <w:rPr>
          <w:rFonts w:ascii="Century" w:eastAsia="ＭＳ 明朝" w:hAnsi="Century" w:cs="Times New Roman" w:hint="eastAsia"/>
        </w:rPr>
        <w:t>監督職員</w:t>
      </w:r>
      <w:r w:rsidRPr="004B4147">
        <w:rPr>
          <w:rFonts w:ascii="Century" w:hAnsi="Century" w:hint="eastAsia"/>
          <w:szCs w:val="21"/>
        </w:rPr>
        <w:t>が</w:t>
      </w:r>
      <w:r w:rsidR="006E439E" w:rsidRPr="004B4147">
        <w:rPr>
          <w:rFonts w:ascii="Century" w:eastAsia="ＭＳ ゴシック" w:hAnsi="Century" w:hint="eastAsia"/>
          <w:b/>
          <w:szCs w:val="21"/>
        </w:rPr>
        <w:t>立会</w:t>
      </w:r>
      <w:r w:rsidRPr="004B4147">
        <w:rPr>
          <w:rFonts w:ascii="Century" w:hAnsi="Century" w:hint="eastAsia"/>
          <w:szCs w:val="21"/>
        </w:rPr>
        <w:t>の上行うものとし、植替え時期についても両者</w:t>
      </w:r>
      <w:r w:rsidRPr="004B4147">
        <w:rPr>
          <w:rFonts w:ascii="ＭＳ 明朝" w:eastAsia="ＭＳ 明朝" w:hAnsi="ＭＳ 明朝" w:hint="eastAsia"/>
          <w:szCs w:val="21"/>
        </w:rPr>
        <w:t>間において</w:t>
      </w:r>
      <w:r w:rsidR="009F0E18" w:rsidRPr="004B4147">
        <w:rPr>
          <w:rFonts w:ascii="ＭＳ 明朝" w:eastAsia="ＭＳ ゴシック" w:hAnsi="ＭＳ 明朝" w:hint="eastAsia"/>
          <w:b/>
          <w:szCs w:val="21"/>
        </w:rPr>
        <w:t>協議</w:t>
      </w:r>
      <w:r w:rsidRPr="004B4147">
        <w:rPr>
          <w:rFonts w:ascii="ＭＳ 明朝" w:eastAsia="ＭＳ 明朝" w:hAnsi="ＭＳ 明朝" w:hint="eastAsia"/>
          <w:szCs w:val="21"/>
        </w:rPr>
        <w:t>の上決定するものとする</w:t>
      </w:r>
      <w:r w:rsidRPr="009F0E18">
        <w:rPr>
          <w:rFonts w:ascii="ＭＳ 明朝" w:eastAsia="ＭＳ 明朝" w:hAnsi="ＭＳ 明朝" w:hint="eastAsia"/>
          <w:szCs w:val="21"/>
        </w:rPr>
        <w:t>。</w:t>
      </w:r>
    </w:p>
    <w:p w14:paraId="37642B04" w14:textId="77777777" w:rsidR="003A38CB" w:rsidRPr="009F0E18" w:rsidRDefault="003A38CB" w:rsidP="00590C0F">
      <w:pPr>
        <w:rPr>
          <w:rFonts w:ascii="Century" w:eastAsiaTheme="majorEastAsia" w:hAnsi="Century"/>
          <w:szCs w:val="21"/>
        </w:rPr>
      </w:pPr>
    </w:p>
    <w:p w14:paraId="18D308DB" w14:textId="77777777" w:rsidR="003A38CB" w:rsidRPr="009F0E18" w:rsidRDefault="00AA74FE" w:rsidP="00590C0F">
      <w:pPr>
        <w:outlineLvl w:val="2"/>
        <w:rPr>
          <w:rFonts w:ascii="Century" w:eastAsiaTheme="majorEastAsia" w:hAnsi="Century"/>
          <w:b/>
          <w:sz w:val="24"/>
          <w:szCs w:val="24"/>
        </w:rPr>
      </w:pPr>
      <w:r w:rsidRPr="009F0E18">
        <w:rPr>
          <w:rFonts w:ascii="Century" w:eastAsiaTheme="majorEastAsia" w:hAnsi="Century" w:hint="eastAsia"/>
          <w:b/>
          <w:sz w:val="24"/>
          <w:szCs w:val="24"/>
        </w:rPr>
        <w:t>第３節　保</w:t>
      </w:r>
      <w:r w:rsidR="003A38CB" w:rsidRPr="009F0E18">
        <w:rPr>
          <w:rFonts w:ascii="Century" w:eastAsiaTheme="majorEastAsia" w:hAnsi="Century" w:hint="eastAsia"/>
          <w:b/>
          <w:sz w:val="24"/>
          <w:szCs w:val="24"/>
        </w:rPr>
        <w:t>育</w:t>
      </w:r>
    </w:p>
    <w:p w14:paraId="73076936" w14:textId="77777777" w:rsidR="003A38CB" w:rsidRPr="009F0E18" w:rsidRDefault="00AA74FE"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森１－３－１　下</w:t>
      </w:r>
      <w:r w:rsidR="003A38CB" w:rsidRPr="009F0E18">
        <w:rPr>
          <w:rFonts w:ascii="Century" w:eastAsiaTheme="majorEastAsia" w:hAnsi="Century" w:hint="eastAsia"/>
          <w:b/>
          <w:szCs w:val="21"/>
        </w:rPr>
        <w:t>刈</w:t>
      </w:r>
    </w:p>
    <w:p w14:paraId="7E5C2A89"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１．下刈り方法</w:t>
      </w:r>
    </w:p>
    <w:p w14:paraId="30D8B598" w14:textId="77777777" w:rsidR="00AA74FE"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下刈りの方法は全刈りを原則とし、笹、雑草、灌木、つる類等植栽木の生育に支障となる地被物を地際から刈り払わなければならない。</w:t>
      </w:r>
    </w:p>
    <w:p w14:paraId="04BB4A62"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なお、植栽木に巻き付いたつる類については、全て除去するものとする。</w:t>
      </w:r>
    </w:p>
    <w:p w14:paraId="202153FE"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２．刈払物の処理</w:t>
      </w:r>
    </w:p>
    <w:p w14:paraId="399FE834"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刈払物は、植栽木を覆わないよう、植栽木の列間に存置しなければならない。</w:t>
      </w:r>
    </w:p>
    <w:p w14:paraId="469BDDD2"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３．作業上の注意事項</w:t>
      </w:r>
    </w:p>
    <w:p w14:paraId="64998D57"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下刈作業に当たっては、植栽木を損傷しないように注意し、特に周囲の刈り払いには、植栽木の根元に下刈鎌、下刈機の刃部が向かないように植栽木の外側の方向に刈り払わなければならない。</w:t>
      </w:r>
    </w:p>
    <w:p w14:paraId="71D02A74"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４．笹、雑草等の繁茂が著しい箇所の刈払い</w:t>
      </w:r>
    </w:p>
    <w:p w14:paraId="59F99AE7" w14:textId="77777777" w:rsidR="003A38CB" w:rsidRPr="009F0E18" w:rsidRDefault="003A38CB" w:rsidP="00590C0F">
      <w:pPr>
        <w:ind w:leftChars="300" w:left="624" w:firstLineChars="100" w:firstLine="208"/>
        <w:rPr>
          <w:rFonts w:ascii="ＭＳ 明朝" w:eastAsia="ＭＳ 明朝" w:hAnsi="ＭＳ 明朝"/>
          <w:szCs w:val="21"/>
        </w:rPr>
      </w:pPr>
      <w:r w:rsidRPr="009F0E18">
        <w:rPr>
          <w:rFonts w:ascii="Century" w:hAnsi="Century" w:hint="eastAsia"/>
          <w:szCs w:val="21"/>
        </w:rPr>
        <w:t>笹、雑草等の繁茂が著しいところでは、先に植栽木の位置を</w:t>
      </w:r>
      <w:r w:rsidR="009F0E18" w:rsidRPr="009F0E18">
        <w:rPr>
          <w:rFonts w:ascii="ＭＳ 明朝" w:eastAsia="ＭＳ 明朝" w:hAnsi="ＭＳ 明朝" w:hint="eastAsia"/>
          <w:bCs/>
          <w:szCs w:val="21"/>
        </w:rPr>
        <w:t>確認</w:t>
      </w:r>
      <w:r w:rsidRPr="009F0E18">
        <w:rPr>
          <w:rFonts w:ascii="Century" w:hAnsi="Century" w:hint="eastAsia"/>
          <w:szCs w:val="21"/>
        </w:rPr>
        <w:t>し、植栽木を損傷させないよ</w:t>
      </w:r>
      <w:r w:rsidRPr="009F0E18">
        <w:rPr>
          <w:rFonts w:ascii="Century" w:hAnsi="Century" w:hint="eastAsia"/>
          <w:szCs w:val="21"/>
        </w:rPr>
        <w:lastRenderedPageBreak/>
        <w:t>う刈り払わ</w:t>
      </w:r>
      <w:r w:rsidRPr="009F0E18">
        <w:rPr>
          <w:rFonts w:ascii="ＭＳ 明朝" w:eastAsia="ＭＳ 明朝" w:hAnsi="ＭＳ 明朝" w:hint="eastAsia"/>
          <w:szCs w:val="21"/>
        </w:rPr>
        <w:t>なければならない。</w:t>
      </w:r>
    </w:p>
    <w:p w14:paraId="57B86602"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森１－３－２　つる切</w:t>
      </w:r>
    </w:p>
    <w:p w14:paraId="582E4F9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１．つる切方法</w:t>
      </w:r>
    </w:p>
    <w:p w14:paraId="03B121AA"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植栽木及び有用木に着生または、害する恐れのあるつる類は、根元から切断しなければならない。</w:t>
      </w:r>
    </w:p>
    <w:p w14:paraId="3D653240"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２．作業上の注意事項</w:t>
      </w:r>
    </w:p>
    <w:p w14:paraId="6E45A3A1"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植栽木及び有用木に巻きついたつる類は、植栽木を損傷しないように除去しなければならない。</w:t>
      </w:r>
    </w:p>
    <w:p w14:paraId="00A3444A" w14:textId="77777777" w:rsidR="003A38CB" w:rsidRPr="009F0E18" w:rsidRDefault="005D0382"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森１－３－３　除</w:t>
      </w:r>
      <w:r w:rsidR="003A38CB" w:rsidRPr="009F0E18">
        <w:rPr>
          <w:rFonts w:ascii="Century" w:eastAsiaTheme="majorEastAsia" w:hAnsi="Century" w:hint="eastAsia"/>
          <w:b/>
          <w:szCs w:val="21"/>
        </w:rPr>
        <w:t>伐</w:t>
      </w:r>
    </w:p>
    <w:p w14:paraId="127F7479"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１．除伐対象木が標示されていない場合の実施方法</w:t>
      </w:r>
    </w:p>
    <w:p w14:paraId="3EA3F22B" w14:textId="4341E554"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除伐の対象木が標示されていない場合は、標</w:t>
      </w:r>
      <w:r w:rsidRPr="004B4147">
        <w:rPr>
          <w:rFonts w:ascii="Century" w:hAnsi="Century" w:hint="eastAsia"/>
          <w:szCs w:val="21"/>
        </w:rPr>
        <w:t>準地の選木状況に準じ、侵入木、萌芽木、形質不良で他の生育に支障となる植栽木等を選定し、</w:t>
      </w:r>
      <w:r w:rsidR="002A4754" w:rsidRPr="004B4147">
        <w:rPr>
          <w:rFonts w:ascii="Century" w:eastAsia="ＭＳ 明朝" w:hAnsi="Century" w:cs="Times New Roman" w:hint="eastAsia"/>
        </w:rPr>
        <w:t>監督職員</w:t>
      </w:r>
      <w:r w:rsidRPr="004B4147">
        <w:rPr>
          <w:rFonts w:ascii="Century" w:hAnsi="Century" w:hint="eastAsia"/>
          <w:szCs w:val="21"/>
        </w:rPr>
        <w:t>の</w:t>
      </w:r>
      <w:r w:rsidR="009F0E18" w:rsidRPr="004B4147">
        <w:rPr>
          <w:rFonts w:ascii="Century" w:eastAsia="ＭＳ ゴシック" w:hAnsi="Century" w:hint="eastAsia"/>
          <w:b/>
          <w:szCs w:val="21"/>
        </w:rPr>
        <w:t>確</w:t>
      </w:r>
      <w:r w:rsidR="009F0E18" w:rsidRPr="009F0E18">
        <w:rPr>
          <w:rFonts w:ascii="Century" w:eastAsia="ＭＳ ゴシック" w:hAnsi="Century" w:hint="eastAsia"/>
          <w:b/>
          <w:szCs w:val="21"/>
        </w:rPr>
        <w:t>認</w:t>
      </w:r>
      <w:r w:rsidRPr="009F0E18">
        <w:rPr>
          <w:rFonts w:ascii="Century" w:hAnsi="Century" w:hint="eastAsia"/>
          <w:szCs w:val="21"/>
        </w:rPr>
        <w:t>を得た後伐倒するものとする。</w:t>
      </w:r>
    </w:p>
    <w:p w14:paraId="328E210B"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２．伐倒上の注意事項</w:t>
      </w:r>
    </w:p>
    <w:p w14:paraId="119674D2"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伐倒に当たっては、除伐対象木以外の立木を損傷させないように注意しなければならない。</w:t>
      </w:r>
    </w:p>
    <w:p w14:paraId="540C5D40"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３．伐倒木の伐採高</w:t>
      </w:r>
    </w:p>
    <w:p w14:paraId="79624C98"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伐倒木の伐採高は、概ね地上</w:t>
      </w:r>
      <w:r w:rsidR="006E439E">
        <w:rPr>
          <w:rFonts w:ascii="Century" w:hAnsi="Century" w:hint="eastAsia"/>
          <w:szCs w:val="21"/>
        </w:rPr>
        <w:t>30</w:t>
      </w:r>
      <w:r w:rsidRPr="009F0E18">
        <w:rPr>
          <w:rFonts w:ascii="Century" w:hAnsi="Century" w:hint="eastAsia"/>
          <w:szCs w:val="21"/>
        </w:rPr>
        <w:t>㎝以内としなければならない。</w:t>
      </w:r>
    </w:p>
    <w:p w14:paraId="4B215615"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４．かかり木処理</w:t>
      </w:r>
    </w:p>
    <w:p w14:paraId="58F04F00" w14:textId="77777777" w:rsidR="003A38CB" w:rsidRPr="009F0E18" w:rsidRDefault="003A38CB" w:rsidP="00590C0F">
      <w:pPr>
        <w:ind w:leftChars="300" w:left="624" w:firstLineChars="100" w:firstLine="208"/>
        <w:rPr>
          <w:rFonts w:ascii="ＭＳ 明朝" w:eastAsia="ＭＳ 明朝" w:hAnsi="ＭＳ 明朝"/>
          <w:szCs w:val="21"/>
        </w:rPr>
      </w:pPr>
      <w:r w:rsidRPr="009F0E18">
        <w:rPr>
          <w:rFonts w:ascii="Century" w:hAnsi="Century" w:hint="eastAsia"/>
          <w:szCs w:val="21"/>
        </w:rPr>
        <w:t>伐倒木がかかり</w:t>
      </w:r>
      <w:r w:rsidRPr="009F0E18">
        <w:rPr>
          <w:rFonts w:ascii="ＭＳ 明朝" w:eastAsia="ＭＳ 明朝" w:hAnsi="ＭＳ 明朝" w:hint="eastAsia"/>
          <w:szCs w:val="21"/>
        </w:rPr>
        <w:t>木になった場合には、地面に引き落とさなければならない。</w:t>
      </w:r>
    </w:p>
    <w:p w14:paraId="16139802"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森１－３－４　本数調整伐（間伐）</w:t>
      </w:r>
    </w:p>
    <w:p w14:paraId="08BB3283"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１．設計図書の照査等</w:t>
      </w:r>
    </w:p>
    <w:p w14:paraId="108D7E65" w14:textId="635ABE89" w:rsidR="003A38CB" w:rsidRPr="004B4147" w:rsidRDefault="003A38CB" w:rsidP="00590C0F">
      <w:pPr>
        <w:ind w:leftChars="200" w:left="832" w:hangingChars="200" w:hanging="416"/>
        <w:rPr>
          <w:rFonts w:ascii="Century" w:hAnsi="Century"/>
          <w:szCs w:val="21"/>
        </w:rPr>
      </w:pPr>
      <w:r w:rsidRPr="009F0E18">
        <w:rPr>
          <w:rFonts w:ascii="Century" w:hAnsi="Century" w:hint="eastAsia"/>
          <w:szCs w:val="21"/>
        </w:rPr>
        <w:t>（</w:t>
      </w:r>
      <w:r w:rsidRPr="004B4147">
        <w:rPr>
          <w:rFonts w:ascii="Century" w:hAnsi="Century" w:hint="eastAsia"/>
          <w:szCs w:val="21"/>
        </w:rPr>
        <w:t>１）受注者は、業務着手前に現地踏査を実施するものとし、その結果、明らかに設計図書と現地状況とが異なる場合には、</w:t>
      </w:r>
      <w:r w:rsidR="002A4754" w:rsidRPr="004B4147">
        <w:rPr>
          <w:rFonts w:ascii="Century" w:eastAsia="ＭＳ 明朝" w:hAnsi="Century" w:cs="Times New Roman" w:hint="eastAsia"/>
        </w:rPr>
        <w:t>監督職員</w:t>
      </w:r>
      <w:r w:rsidRPr="004B4147">
        <w:rPr>
          <w:rFonts w:ascii="Century" w:hAnsi="Century" w:hint="eastAsia"/>
          <w:szCs w:val="21"/>
        </w:rPr>
        <w:t>と</w:t>
      </w:r>
      <w:r w:rsidR="009F0E18" w:rsidRPr="004B4147">
        <w:rPr>
          <w:rFonts w:ascii="Century" w:eastAsia="ＭＳ ゴシック" w:hAnsi="Century" w:hint="eastAsia"/>
          <w:b/>
          <w:szCs w:val="21"/>
        </w:rPr>
        <w:t>協議</w:t>
      </w:r>
      <w:r w:rsidRPr="004B4147">
        <w:rPr>
          <w:rFonts w:ascii="Century" w:hAnsi="Century" w:hint="eastAsia"/>
          <w:szCs w:val="21"/>
        </w:rPr>
        <w:t>しなければならない。</w:t>
      </w:r>
    </w:p>
    <w:p w14:paraId="1F36A204"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２．選木</w:t>
      </w:r>
    </w:p>
    <w:p w14:paraId="0DF22535" w14:textId="09B54FE6" w:rsidR="003A38CB" w:rsidRPr="004B4147" w:rsidRDefault="003A38CB" w:rsidP="00590C0F">
      <w:pPr>
        <w:ind w:leftChars="200" w:left="832" w:hangingChars="200" w:hanging="416"/>
        <w:rPr>
          <w:rFonts w:ascii="Century" w:hAnsi="Century"/>
          <w:szCs w:val="21"/>
        </w:rPr>
      </w:pPr>
      <w:r w:rsidRPr="004B4147">
        <w:rPr>
          <w:rFonts w:ascii="Century" w:hAnsi="Century" w:hint="eastAsia"/>
          <w:szCs w:val="21"/>
        </w:rPr>
        <w:t>（１）本数調整伐の対象木は、発注者の設置した標準地の選木状況に準じ、樹種、林齢、地位等の現地特性を総合的に判断したうえで、劣勢木及び不良木を優先的に選木し、作業終了後は</w:t>
      </w:r>
      <w:r w:rsidR="002A4754" w:rsidRPr="004B4147">
        <w:rPr>
          <w:rFonts w:ascii="Century" w:eastAsia="ＭＳ 明朝" w:hAnsi="Century" w:cs="Times New Roman" w:hint="eastAsia"/>
        </w:rPr>
        <w:t>監督職員</w:t>
      </w:r>
      <w:r w:rsidRPr="004B4147">
        <w:rPr>
          <w:rFonts w:ascii="Century" w:hAnsi="Century" w:hint="eastAsia"/>
          <w:szCs w:val="21"/>
        </w:rPr>
        <w:t>の</w:t>
      </w:r>
      <w:r w:rsidR="009F0E18" w:rsidRPr="004B4147">
        <w:rPr>
          <w:rFonts w:ascii="Century" w:eastAsia="ＭＳ ゴシック" w:hAnsi="Century" w:hint="eastAsia"/>
          <w:b/>
          <w:szCs w:val="21"/>
        </w:rPr>
        <w:t>確認</w:t>
      </w:r>
      <w:r w:rsidRPr="004B4147">
        <w:rPr>
          <w:rFonts w:ascii="Century" w:hAnsi="Century" w:hint="eastAsia"/>
          <w:szCs w:val="21"/>
        </w:rPr>
        <w:t>を得なければならない。</w:t>
      </w:r>
    </w:p>
    <w:p w14:paraId="1D8A2D1C" w14:textId="77777777" w:rsidR="003A38CB" w:rsidRPr="004B4147" w:rsidRDefault="003A38CB" w:rsidP="00590C0F">
      <w:pPr>
        <w:ind w:leftChars="200" w:left="832" w:hangingChars="200" w:hanging="416"/>
        <w:rPr>
          <w:rFonts w:ascii="Century" w:hAnsi="Century"/>
          <w:szCs w:val="21"/>
        </w:rPr>
      </w:pPr>
      <w:r w:rsidRPr="004B4147">
        <w:rPr>
          <w:rFonts w:ascii="Century" w:hAnsi="Century" w:hint="eastAsia"/>
          <w:szCs w:val="21"/>
        </w:rPr>
        <w:t>（２）選木は標準地を除いた業務区域全域を実施するが、選木した木にはリボンテープを巻くとともに、伐口予定部より下部にナンバーテープを打ち胸高直径を記録しなければならない。</w:t>
      </w:r>
    </w:p>
    <w:p w14:paraId="58F15041"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３．伐倒・玉切・枝払い・片付</w:t>
      </w:r>
    </w:p>
    <w:p w14:paraId="3CA0B996" w14:textId="153BC1CD" w:rsidR="003A38CB" w:rsidRPr="004B4147" w:rsidRDefault="003A38CB" w:rsidP="00590C0F">
      <w:pPr>
        <w:ind w:leftChars="200" w:left="832" w:hangingChars="200" w:hanging="416"/>
        <w:rPr>
          <w:rFonts w:ascii="Century" w:hAnsi="Century"/>
          <w:szCs w:val="21"/>
        </w:rPr>
      </w:pPr>
      <w:r w:rsidRPr="004B4147">
        <w:rPr>
          <w:rFonts w:ascii="Century" w:hAnsi="Century" w:hint="eastAsia"/>
          <w:szCs w:val="21"/>
        </w:rPr>
        <w:t>（１）伐倒にあたっては、伐高</w:t>
      </w:r>
      <w:r w:rsidRPr="004B4147">
        <w:rPr>
          <w:rFonts w:ascii="Century" w:hAnsi="Century" w:hint="eastAsia"/>
          <w:szCs w:val="21"/>
        </w:rPr>
        <w:t>30</w:t>
      </w:r>
      <w:r w:rsidR="006E439E" w:rsidRPr="004B4147">
        <w:rPr>
          <w:rFonts w:asciiTheme="minorEastAsia" w:hAnsiTheme="minorEastAsia" w:hint="eastAsia"/>
          <w:bCs/>
          <w:szCs w:val="21"/>
        </w:rPr>
        <w:t>㎝</w:t>
      </w:r>
      <w:r w:rsidRPr="004B4147">
        <w:rPr>
          <w:rFonts w:ascii="Century" w:hAnsi="Century" w:hint="eastAsia"/>
          <w:szCs w:val="21"/>
        </w:rPr>
        <w:t>以下を原則とする。ただし、地形、気候（積雪）条件等によりこれによることができない場合は、</w:t>
      </w:r>
      <w:r w:rsidR="002A4754" w:rsidRPr="004B4147">
        <w:rPr>
          <w:rFonts w:ascii="Century" w:eastAsia="ＭＳ 明朝" w:hAnsi="Century" w:cs="Times New Roman" w:hint="eastAsia"/>
        </w:rPr>
        <w:t>監督職員</w:t>
      </w:r>
      <w:r w:rsidRPr="004B4147">
        <w:rPr>
          <w:rFonts w:ascii="Century" w:hAnsi="Century" w:hint="eastAsia"/>
          <w:szCs w:val="21"/>
        </w:rPr>
        <w:t>と</w:t>
      </w:r>
      <w:r w:rsidR="009F0E18" w:rsidRPr="004B4147">
        <w:rPr>
          <w:rFonts w:ascii="Century" w:eastAsia="ＭＳ ゴシック" w:hAnsi="Century" w:hint="eastAsia"/>
          <w:b/>
          <w:szCs w:val="21"/>
        </w:rPr>
        <w:t>協議</w:t>
      </w:r>
      <w:r w:rsidRPr="004B4147">
        <w:rPr>
          <w:rFonts w:ascii="Century" w:hAnsi="Century" w:hint="eastAsia"/>
          <w:szCs w:val="21"/>
        </w:rPr>
        <w:t>のうえ、伐高をあげることができるものとする。</w:t>
      </w:r>
    </w:p>
    <w:p w14:paraId="7CFC7F83" w14:textId="77777777" w:rsidR="003A38CB" w:rsidRPr="004B4147" w:rsidRDefault="003A38CB" w:rsidP="00590C0F">
      <w:pPr>
        <w:ind w:leftChars="200" w:left="832" w:hangingChars="200" w:hanging="416"/>
        <w:rPr>
          <w:rFonts w:ascii="Century" w:hAnsi="Century"/>
          <w:szCs w:val="21"/>
        </w:rPr>
      </w:pPr>
      <w:r w:rsidRPr="004B4147">
        <w:rPr>
          <w:rFonts w:ascii="Century" w:hAnsi="Century" w:hint="eastAsia"/>
          <w:szCs w:val="21"/>
        </w:rPr>
        <w:t>（２）片付けが必要な伐倒木については、原則として樹幹から枝条を切り落とし、樹幹は小運搬・片付けできる程度に玉切りし</w:t>
      </w:r>
      <w:r w:rsidRPr="004B4147">
        <w:rPr>
          <w:rFonts w:ascii="Century" w:hAnsi="Century" w:hint="eastAsia"/>
          <w:szCs w:val="21"/>
        </w:rPr>
        <w:t>20</w:t>
      </w:r>
      <w:r w:rsidRPr="004B4147">
        <w:rPr>
          <w:rFonts w:ascii="Century" w:hAnsi="Century" w:hint="eastAsia"/>
          <w:szCs w:val="21"/>
        </w:rPr>
        <w:t>ｍ以内で適宜片付けること。</w:t>
      </w:r>
    </w:p>
    <w:p w14:paraId="7DB4C47D" w14:textId="77777777" w:rsidR="005D0382" w:rsidRPr="004B4147" w:rsidRDefault="003A38CB" w:rsidP="00590C0F">
      <w:pPr>
        <w:ind w:leftChars="400" w:left="831" w:firstLineChars="100" w:firstLine="208"/>
        <w:rPr>
          <w:rFonts w:ascii="Century" w:hAnsi="Century"/>
          <w:szCs w:val="21"/>
        </w:rPr>
      </w:pPr>
      <w:r w:rsidRPr="004B4147">
        <w:rPr>
          <w:rFonts w:ascii="Century" w:hAnsi="Century" w:hint="eastAsia"/>
          <w:szCs w:val="21"/>
        </w:rPr>
        <w:t>なお、片付け困難な場合には、降雨等により流下しないように等高線状に沿って存置しなければならない。</w:t>
      </w:r>
    </w:p>
    <w:p w14:paraId="1AE2F203" w14:textId="35BB0067" w:rsidR="003A38CB" w:rsidRPr="004B4147" w:rsidRDefault="003A38CB" w:rsidP="00590C0F">
      <w:pPr>
        <w:ind w:leftChars="400" w:left="831" w:firstLineChars="100" w:firstLine="208"/>
        <w:rPr>
          <w:rFonts w:ascii="Century" w:hAnsi="Century"/>
          <w:szCs w:val="21"/>
        </w:rPr>
      </w:pPr>
      <w:r w:rsidRPr="004B4147">
        <w:rPr>
          <w:rFonts w:ascii="Century" w:hAnsi="Century" w:hint="eastAsia"/>
          <w:szCs w:val="21"/>
        </w:rPr>
        <w:t>ただし、</w:t>
      </w:r>
      <w:r w:rsidR="002A4754" w:rsidRPr="004B4147">
        <w:rPr>
          <w:rFonts w:ascii="Century" w:eastAsia="ＭＳ 明朝" w:hAnsi="Century" w:cs="Times New Roman" w:hint="eastAsia"/>
        </w:rPr>
        <w:t>監督職員</w:t>
      </w:r>
      <w:r w:rsidRPr="004B4147">
        <w:rPr>
          <w:rFonts w:ascii="Century" w:hAnsi="Century" w:hint="eastAsia"/>
          <w:szCs w:val="21"/>
        </w:rPr>
        <w:t>の</w:t>
      </w:r>
      <w:r w:rsidR="006E439E" w:rsidRPr="004B4147">
        <w:rPr>
          <w:rFonts w:ascii="Century" w:eastAsia="ＭＳ ゴシック" w:hAnsi="Century" w:hint="eastAsia"/>
          <w:b/>
          <w:szCs w:val="21"/>
        </w:rPr>
        <w:t>指示</w:t>
      </w:r>
      <w:r w:rsidRPr="004B4147">
        <w:rPr>
          <w:rFonts w:ascii="Century" w:hAnsi="Century" w:hint="eastAsia"/>
          <w:szCs w:val="21"/>
        </w:rPr>
        <w:t>がある場合はこの限りではない。</w:t>
      </w:r>
    </w:p>
    <w:p w14:paraId="0F6B27A6" w14:textId="77777777" w:rsidR="003A38CB" w:rsidRPr="004B4147" w:rsidRDefault="003A38CB" w:rsidP="00590C0F">
      <w:pPr>
        <w:ind w:leftChars="200" w:left="416"/>
        <w:rPr>
          <w:rFonts w:ascii="Century" w:hAnsi="Century"/>
          <w:szCs w:val="21"/>
        </w:rPr>
      </w:pPr>
      <w:r w:rsidRPr="004B4147">
        <w:rPr>
          <w:rFonts w:ascii="Century" w:hAnsi="Century" w:hint="eastAsia"/>
          <w:szCs w:val="21"/>
        </w:rPr>
        <w:t>（３）伐倒については、渓流内に落ちないよう注意しなければならない。</w:t>
      </w:r>
    </w:p>
    <w:p w14:paraId="1CDCB485" w14:textId="77777777" w:rsidR="003A38CB" w:rsidRPr="004B4147" w:rsidRDefault="003A38CB" w:rsidP="00590C0F">
      <w:pPr>
        <w:ind w:leftChars="100" w:left="208"/>
        <w:outlineLvl w:val="3"/>
        <w:rPr>
          <w:rFonts w:ascii="Century" w:eastAsiaTheme="majorEastAsia" w:hAnsi="Century"/>
          <w:b/>
          <w:szCs w:val="21"/>
        </w:rPr>
      </w:pPr>
      <w:r w:rsidRPr="004B4147">
        <w:rPr>
          <w:rFonts w:ascii="Century" w:eastAsiaTheme="majorEastAsia" w:hAnsi="Century" w:hint="eastAsia"/>
          <w:b/>
          <w:szCs w:val="21"/>
        </w:rPr>
        <w:t>森１－３－５　枝落し（枝打ち）</w:t>
      </w:r>
    </w:p>
    <w:p w14:paraId="5A06020B"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１．枝落し対象木及び枝を落とす範囲</w:t>
      </w:r>
    </w:p>
    <w:p w14:paraId="338954E3" w14:textId="77777777" w:rsidR="005D0382"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枝落しの対象木及び枝を落とす範囲については、設計図書によらなければならない。</w:t>
      </w:r>
    </w:p>
    <w:p w14:paraId="368A49BA" w14:textId="3B3F7D1E" w:rsidR="003A38CB" w:rsidRPr="009F0E18" w:rsidRDefault="003A38CB" w:rsidP="00590C0F">
      <w:pPr>
        <w:ind w:leftChars="300" w:left="624" w:firstLineChars="100" w:firstLine="208"/>
        <w:rPr>
          <w:rFonts w:ascii="Century" w:hAnsi="Century"/>
          <w:szCs w:val="21"/>
        </w:rPr>
      </w:pPr>
      <w:r w:rsidRPr="004B4147">
        <w:rPr>
          <w:rFonts w:ascii="Century" w:hAnsi="Century" w:hint="eastAsia"/>
          <w:szCs w:val="21"/>
        </w:rPr>
        <w:t>なお、設計図書に定めがない場合は、</w:t>
      </w:r>
      <w:r w:rsidR="002A4754" w:rsidRPr="004B4147">
        <w:rPr>
          <w:rFonts w:ascii="Century" w:eastAsia="ＭＳ 明朝" w:hAnsi="Century" w:cs="Times New Roman" w:hint="eastAsia"/>
        </w:rPr>
        <w:t>監督職員</w:t>
      </w:r>
      <w:r w:rsidRPr="004B4147">
        <w:rPr>
          <w:rFonts w:ascii="Century" w:hAnsi="Century" w:hint="eastAsia"/>
          <w:szCs w:val="21"/>
        </w:rPr>
        <w:t>の</w:t>
      </w:r>
      <w:r w:rsidR="006E439E" w:rsidRPr="004B4147">
        <w:rPr>
          <w:rFonts w:ascii="Century" w:eastAsia="ＭＳ ゴシック" w:hAnsi="Century" w:hint="eastAsia"/>
          <w:b/>
          <w:szCs w:val="21"/>
        </w:rPr>
        <w:t>指示</w:t>
      </w:r>
      <w:r w:rsidRPr="004B4147">
        <w:rPr>
          <w:rFonts w:ascii="Century" w:hAnsi="Century" w:hint="eastAsia"/>
          <w:szCs w:val="21"/>
        </w:rPr>
        <w:t>によ</w:t>
      </w:r>
      <w:r w:rsidRPr="009F0E18">
        <w:rPr>
          <w:rFonts w:ascii="Century" w:hAnsi="Century" w:hint="eastAsia"/>
          <w:szCs w:val="21"/>
        </w:rPr>
        <w:t>らなければならない。</w:t>
      </w:r>
    </w:p>
    <w:p w14:paraId="723B466D"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２．枝の切断</w:t>
      </w:r>
    </w:p>
    <w:p w14:paraId="6709A5FA"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枝の切断は、樹幹に接した位置で樹幹に平行かつ平滑になるように鉈、鋸等で切断しなければならない。</w:t>
      </w:r>
    </w:p>
    <w:p w14:paraId="783154B0"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３．枝落しの時期</w:t>
      </w:r>
    </w:p>
    <w:p w14:paraId="178AE138"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lastRenderedPageBreak/>
        <w:t>枝落しの時期は、指定された場合を除き、樹木の生長休止期に行わなければならない。</w:t>
      </w:r>
    </w:p>
    <w:p w14:paraId="45EEEFCB"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森１－３－６　雪起し</w:t>
      </w:r>
    </w:p>
    <w:p w14:paraId="7A721F66"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１．雪起し方法（１）</w:t>
      </w:r>
    </w:p>
    <w:p w14:paraId="072B9866"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雪起しは、樹幹を損傷しないよう注意をしながら、若干強度に引き起こさなければならない。</w:t>
      </w:r>
    </w:p>
    <w:p w14:paraId="2E823CC6" w14:textId="77777777" w:rsidR="003A38CB" w:rsidRPr="009F0E18" w:rsidRDefault="003A38CB" w:rsidP="00590C0F">
      <w:pPr>
        <w:ind w:leftChars="200" w:left="416"/>
        <w:rPr>
          <w:rFonts w:ascii="Century" w:hAnsi="Century"/>
          <w:b/>
          <w:bCs/>
          <w:szCs w:val="21"/>
        </w:rPr>
      </w:pPr>
      <w:r w:rsidRPr="009F0E18">
        <w:rPr>
          <w:rFonts w:ascii="Century" w:hAnsi="Century" w:hint="eastAsia"/>
          <w:b/>
          <w:bCs/>
          <w:szCs w:val="21"/>
        </w:rPr>
        <w:t>２．雪起し方法（２）</w:t>
      </w:r>
    </w:p>
    <w:p w14:paraId="556248DA" w14:textId="77777777" w:rsidR="003A38CB" w:rsidRPr="009F0E18" w:rsidRDefault="003A38CB" w:rsidP="00590C0F">
      <w:pPr>
        <w:ind w:leftChars="300" w:left="624" w:firstLineChars="100" w:firstLine="208"/>
        <w:rPr>
          <w:rFonts w:ascii="Century" w:hAnsi="Century"/>
          <w:szCs w:val="21"/>
        </w:rPr>
      </w:pPr>
      <w:r w:rsidRPr="009F0E18">
        <w:rPr>
          <w:rFonts w:ascii="Century" w:hAnsi="Century" w:hint="eastAsia"/>
          <w:szCs w:val="21"/>
        </w:rPr>
        <w:t>根の部分がゆるんでいるものについては、十分踏み固めなければならない。</w:t>
      </w:r>
    </w:p>
    <w:p w14:paraId="3691B3A1" w14:textId="77777777" w:rsidR="003A38CB" w:rsidRPr="009F0E18" w:rsidRDefault="003A38CB" w:rsidP="00590C0F">
      <w:pPr>
        <w:rPr>
          <w:rFonts w:ascii="Century" w:hAnsi="Century"/>
          <w:szCs w:val="21"/>
        </w:rPr>
      </w:pPr>
    </w:p>
    <w:p w14:paraId="0EA4F890" w14:textId="77777777" w:rsidR="003A38CB" w:rsidRPr="009F0E18" w:rsidRDefault="003A38CB" w:rsidP="00590C0F">
      <w:pPr>
        <w:outlineLvl w:val="2"/>
        <w:rPr>
          <w:rFonts w:ascii="Century" w:eastAsiaTheme="majorEastAsia" w:hAnsi="Century"/>
          <w:b/>
          <w:sz w:val="24"/>
          <w:szCs w:val="24"/>
        </w:rPr>
      </w:pPr>
      <w:r w:rsidRPr="009F0E18">
        <w:rPr>
          <w:rFonts w:ascii="Century" w:eastAsiaTheme="majorEastAsia" w:hAnsi="Century" w:hint="eastAsia"/>
          <w:b/>
          <w:sz w:val="24"/>
          <w:szCs w:val="24"/>
        </w:rPr>
        <w:t>第４節　作業歩道</w:t>
      </w:r>
    </w:p>
    <w:p w14:paraId="69E07451" w14:textId="77777777" w:rsidR="003A38CB" w:rsidRPr="009F0E18" w:rsidRDefault="003A38CB" w:rsidP="00590C0F">
      <w:pPr>
        <w:ind w:leftChars="100" w:left="208"/>
        <w:outlineLvl w:val="3"/>
        <w:rPr>
          <w:rFonts w:ascii="Century" w:eastAsiaTheme="majorEastAsia" w:hAnsi="Century"/>
          <w:b/>
          <w:szCs w:val="21"/>
        </w:rPr>
      </w:pPr>
      <w:r w:rsidRPr="009F0E18">
        <w:rPr>
          <w:rFonts w:ascii="Century" w:eastAsiaTheme="majorEastAsia" w:hAnsi="Century" w:hint="eastAsia"/>
          <w:b/>
          <w:szCs w:val="21"/>
        </w:rPr>
        <w:t>森１－４－１　作業歩道</w:t>
      </w:r>
    </w:p>
    <w:p w14:paraId="62DB369E" w14:textId="77777777" w:rsidR="003A38CB" w:rsidRPr="009F0E18" w:rsidRDefault="003A38CB" w:rsidP="00590C0F">
      <w:pPr>
        <w:ind w:leftChars="200" w:left="416" w:firstLineChars="100" w:firstLine="208"/>
        <w:rPr>
          <w:rFonts w:ascii="Century" w:hAnsi="Century"/>
          <w:szCs w:val="21"/>
        </w:rPr>
      </w:pPr>
      <w:r w:rsidRPr="009F0E18">
        <w:rPr>
          <w:rFonts w:ascii="Century" w:hAnsi="Century" w:hint="eastAsia"/>
          <w:szCs w:val="21"/>
        </w:rPr>
        <w:t>作業歩道は、設計図書に従い、落葉落枝等を取り除き山側の地山を切取り谷側に盛土し、十分に踏み固めなければならない。</w:t>
      </w:r>
    </w:p>
    <w:p w14:paraId="0ECB3A85" w14:textId="77777777" w:rsidR="003A38CB" w:rsidRPr="009F0E18" w:rsidRDefault="003A38CB" w:rsidP="00590C0F">
      <w:pPr>
        <w:rPr>
          <w:rFonts w:ascii="Century" w:eastAsiaTheme="majorEastAsia" w:hAnsi="Century"/>
          <w:szCs w:val="21"/>
        </w:rPr>
      </w:pPr>
    </w:p>
    <w:p w14:paraId="2590C21B" w14:textId="77777777" w:rsidR="003A38CB" w:rsidRPr="004B4147" w:rsidRDefault="003A38CB" w:rsidP="00590C0F">
      <w:pPr>
        <w:outlineLvl w:val="2"/>
        <w:rPr>
          <w:rFonts w:ascii="Century" w:eastAsiaTheme="majorEastAsia" w:hAnsi="Century"/>
          <w:b/>
          <w:sz w:val="24"/>
          <w:szCs w:val="24"/>
        </w:rPr>
      </w:pPr>
      <w:r w:rsidRPr="009F0E18">
        <w:rPr>
          <w:rFonts w:ascii="Century" w:eastAsiaTheme="majorEastAsia" w:hAnsi="Century" w:hint="eastAsia"/>
          <w:b/>
          <w:sz w:val="24"/>
          <w:szCs w:val="24"/>
        </w:rPr>
        <w:t>第</w:t>
      </w:r>
      <w:r w:rsidRPr="004B4147">
        <w:rPr>
          <w:rFonts w:ascii="Century" w:eastAsiaTheme="majorEastAsia" w:hAnsi="Century" w:hint="eastAsia"/>
          <w:b/>
          <w:sz w:val="24"/>
          <w:szCs w:val="24"/>
        </w:rPr>
        <w:t>５節　獣害等防止対策</w:t>
      </w:r>
    </w:p>
    <w:p w14:paraId="3D734BB8" w14:textId="77777777" w:rsidR="003A38CB" w:rsidRPr="004B4147" w:rsidRDefault="003A38CB" w:rsidP="00590C0F">
      <w:pPr>
        <w:ind w:leftChars="100" w:left="208"/>
        <w:outlineLvl w:val="3"/>
        <w:rPr>
          <w:rFonts w:ascii="Century" w:eastAsiaTheme="majorEastAsia" w:hAnsi="Century"/>
          <w:b/>
          <w:szCs w:val="21"/>
        </w:rPr>
      </w:pPr>
      <w:r w:rsidRPr="004B4147">
        <w:rPr>
          <w:rFonts w:ascii="Century" w:eastAsiaTheme="majorEastAsia" w:hAnsi="Century" w:hint="eastAsia"/>
          <w:b/>
          <w:szCs w:val="21"/>
        </w:rPr>
        <w:t>森１－５－１　獣害等防止施設</w:t>
      </w:r>
    </w:p>
    <w:p w14:paraId="0B2C9761"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１．防護柵等獣害防止施設の施工</w:t>
      </w:r>
    </w:p>
    <w:p w14:paraId="48B82D4B" w14:textId="77777777"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防護柵、防護筒、防護網幹巻き等の獣害防止施設は、設計図書で定める規格構造及び設置方法に従い、十分な強度と耐久性が確保できるよう施工しなければならない。</w:t>
      </w:r>
    </w:p>
    <w:p w14:paraId="5CAE73E8"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２．支柱等の設置</w:t>
      </w:r>
    </w:p>
    <w:p w14:paraId="2BA16712" w14:textId="77777777"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支柱等については、割れや曲がりを防止しながら、打込み等により規定の深さまで根入れを確保し、十分に固定できるように設置するものとする。</w:t>
      </w:r>
    </w:p>
    <w:p w14:paraId="69FBE492"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３．筒や網等の取付け</w:t>
      </w:r>
    </w:p>
    <w:p w14:paraId="7F7C965E" w14:textId="77777777" w:rsidR="003A38CB" w:rsidRPr="004B4147" w:rsidRDefault="003A38CB" w:rsidP="00590C0F">
      <w:pPr>
        <w:ind w:leftChars="300" w:left="624" w:firstLineChars="100" w:firstLine="208"/>
        <w:rPr>
          <w:rFonts w:ascii="ＭＳ 明朝" w:eastAsia="ＭＳ 明朝" w:hAnsi="ＭＳ 明朝"/>
          <w:szCs w:val="21"/>
        </w:rPr>
      </w:pPr>
      <w:r w:rsidRPr="004B4147">
        <w:rPr>
          <w:rFonts w:ascii="Century" w:hAnsi="Century" w:hint="eastAsia"/>
          <w:szCs w:val="21"/>
        </w:rPr>
        <w:t>筒や網等の取付けについては、外れたり解けることがないよう規定の方法で実施するとともに、</w:t>
      </w:r>
      <w:r w:rsidRPr="004B4147">
        <w:rPr>
          <w:rFonts w:ascii="ＭＳ 明朝" w:eastAsia="ＭＳ 明朝" w:hAnsi="ＭＳ 明朝" w:hint="eastAsia"/>
          <w:szCs w:val="21"/>
        </w:rPr>
        <w:t>その際に筒や網を破損することがないよう十分注意して行わなければならない。</w:t>
      </w:r>
    </w:p>
    <w:p w14:paraId="69A1927A" w14:textId="77777777" w:rsidR="003A38CB" w:rsidRPr="004B4147" w:rsidRDefault="003A38CB" w:rsidP="00590C0F">
      <w:pPr>
        <w:ind w:leftChars="100" w:left="208"/>
        <w:outlineLvl w:val="3"/>
        <w:rPr>
          <w:rFonts w:ascii="Century" w:eastAsiaTheme="majorEastAsia" w:hAnsi="Century"/>
          <w:b/>
          <w:szCs w:val="21"/>
        </w:rPr>
      </w:pPr>
      <w:r w:rsidRPr="004B4147">
        <w:rPr>
          <w:rFonts w:ascii="Century" w:eastAsiaTheme="majorEastAsia" w:hAnsi="Century" w:hint="eastAsia"/>
          <w:b/>
          <w:szCs w:val="21"/>
        </w:rPr>
        <w:t>森１－５－２　忌避剤</w:t>
      </w:r>
    </w:p>
    <w:p w14:paraId="767D35BF"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１．薬剤の規格品質、使用量及び保管</w:t>
      </w:r>
    </w:p>
    <w:p w14:paraId="3C83E203" w14:textId="77777777" w:rsidR="003A38CB" w:rsidRPr="004B4147" w:rsidRDefault="003A38CB" w:rsidP="00590C0F">
      <w:pPr>
        <w:ind w:leftChars="300" w:left="624" w:firstLineChars="100" w:firstLine="208"/>
        <w:rPr>
          <w:rFonts w:ascii="Century" w:hAnsi="Century"/>
          <w:szCs w:val="21"/>
        </w:rPr>
      </w:pPr>
      <w:r w:rsidRPr="004B4147">
        <w:rPr>
          <w:rFonts w:ascii="Century" w:hAnsi="Century" w:hint="eastAsia"/>
          <w:szCs w:val="21"/>
        </w:rPr>
        <w:t>設計図書で定める薬剤の規格品質及び使用量を遵守するとともに、農薬取締法</w:t>
      </w:r>
      <w:r w:rsidR="00823393" w:rsidRPr="004B4147">
        <w:rPr>
          <w:rFonts w:hint="eastAsia"/>
        </w:rPr>
        <w:t>（平成</w:t>
      </w:r>
      <w:r w:rsidR="00823393" w:rsidRPr="004B4147">
        <w:rPr>
          <w:rFonts w:hint="eastAsia"/>
        </w:rPr>
        <w:t>26</w:t>
      </w:r>
      <w:r w:rsidR="00823393" w:rsidRPr="004B4147">
        <w:rPr>
          <w:rFonts w:hint="eastAsia"/>
        </w:rPr>
        <w:t>年</w:t>
      </w:r>
      <w:r w:rsidR="00823393" w:rsidRPr="004B4147">
        <w:rPr>
          <w:rFonts w:hint="eastAsia"/>
        </w:rPr>
        <w:t>6</w:t>
      </w:r>
      <w:r w:rsidR="00823393" w:rsidRPr="004B4147">
        <w:rPr>
          <w:rFonts w:hint="eastAsia"/>
        </w:rPr>
        <w:t>月改正法律第</w:t>
      </w:r>
      <w:r w:rsidR="00823393" w:rsidRPr="004B4147">
        <w:rPr>
          <w:rFonts w:hint="eastAsia"/>
        </w:rPr>
        <w:t>69</w:t>
      </w:r>
      <w:r w:rsidR="00823393" w:rsidRPr="004B4147">
        <w:rPr>
          <w:rFonts w:hint="eastAsia"/>
        </w:rPr>
        <w:t>号）</w:t>
      </w:r>
      <w:r w:rsidRPr="004B4147">
        <w:rPr>
          <w:rFonts w:ascii="Century" w:hAnsi="Century" w:hint="eastAsia"/>
          <w:szCs w:val="21"/>
        </w:rPr>
        <w:t>に基づき適正に薬剤を使用または保管しなければならない。</w:t>
      </w:r>
    </w:p>
    <w:p w14:paraId="2A827039" w14:textId="77777777" w:rsidR="003A38CB" w:rsidRPr="004B4147" w:rsidRDefault="003A38CB" w:rsidP="00590C0F">
      <w:pPr>
        <w:ind w:leftChars="200" w:left="416"/>
        <w:rPr>
          <w:rFonts w:ascii="Century" w:hAnsi="Century"/>
          <w:b/>
          <w:bCs/>
          <w:szCs w:val="21"/>
        </w:rPr>
      </w:pPr>
      <w:r w:rsidRPr="004B4147">
        <w:rPr>
          <w:rFonts w:ascii="Century" w:hAnsi="Century" w:hint="eastAsia"/>
          <w:b/>
          <w:bCs/>
          <w:szCs w:val="21"/>
        </w:rPr>
        <w:t>２．忌避剤の散布、塗布</w:t>
      </w:r>
    </w:p>
    <w:p w14:paraId="6917FA18" w14:textId="77777777" w:rsidR="003A38CB" w:rsidRPr="004B4147" w:rsidRDefault="003A38CB" w:rsidP="00590C0F">
      <w:pPr>
        <w:ind w:leftChars="300" w:left="624" w:firstLineChars="100" w:firstLine="208"/>
        <w:rPr>
          <w:rFonts w:ascii="ＭＳ 明朝" w:eastAsia="ＭＳ 明朝" w:hAnsi="ＭＳ 明朝"/>
          <w:szCs w:val="21"/>
        </w:rPr>
      </w:pPr>
      <w:r w:rsidRPr="004B4147">
        <w:rPr>
          <w:rFonts w:ascii="Century" w:hAnsi="Century" w:hint="eastAsia"/>
          <w:szCs w:val="21"/>
        </w:rPr>
        <w:t>忌避剤の散布または塗布については、対象木以外には薬剤が付着しないようにするものとし、薬害の発生には十</w:t>
      </w:r>
      <w:r w:rsidRPr="004B4147">
        <w:rPr>
          <w:rFonts w:ascii="ＭＳ 明朝" w:eastAsia="ＭＳ 明朝" w:hAnsi="ＭＳ 明朝" w:hint="eastAsia"/>
          <w:szCs w:val="21"/>
        </w:rPr>
        <w:t>分注意しなければならない。</w:t>
      </w:r>
    </w:p>
    <w:sectPr w:rsidR="003A38CB" w:rsidRPr="004B4147" w:rsidSect="000A1D9A">
      <w:footerReference w:type="default" r:id="rId6"/>
      <w:pgSz w:w="11906" w:h="16838" w:code="9"/>
      <w:pgMar w:top="1134" w:right="1134" w:bottom="1134" w:left="1134" w:header="851" w:footer="851" w:gutter="0"/>
      <w:pgNumType w:start="336"/>
      <w:cols w:space="425"/>
      <w:docGrid w:type="linesAndChars" w:linePitch="32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E563" w14:textId="77777777" w:rsidR="00BD0C24" w:rsidRDefault="00BD0C24" w:rsidP="003A38CB">
      <w:r>
        <w:separator/>
      </w:r>
    </w:p>
  </w:endnote>
  <w:endnote w:type="continuationSeparator" w:id="0">
    <w:p w14:paraId="04BC5B2C" w14:textId="77777777" w:rsidR="00BD0C24" w:rsidRDefault="00BD0C24" w:rsidP="003A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61294"/>
      <w:docPartObj>
        <w:docPartGallery w:val="Page Numbers (Bottom of Page)"/>
        <w:docPartUnique/>
      </w:docPartObj>
    </w:sdtPr>
    <w:sdtEndPr/>
    <w:sdtContent>
      <w:p w14:paraId="534ED96B" w14:textId="50B44C70" w:rsidR="003A38CB" w:rsidRDefault="003A38CB" w:rsidP="003A38CB">
        <w:pPr>
          <w:pStyle w:val="a5"/>
          <w:jc w:val="center"/>
        </w:pPr>
        <w:r>
          <w:fldChar w:fldCharType="begin"/>
        </w:r>
        <w:r>
          <w:instrText>PAGE   \* MERGEFORMAT</w:instrText>
        </w:r>
        <w:r>
          <w:fldChar w:fldCharType="separate"/>
        </w:r>
        <w:r w:rsidR="000A1D9A" w:rsidRPr="000A1D9A">
          <w:rPr>
            <w:noProof/>
            <w:lang w:val="ja-JP"/>
          </w:rPr>
          <w:t>336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4EA52" w14:textId="77777777" w:rsidR="00BD0C24" w:rsidRDefault="00BD0C24" w:rsidP="003A38CB">
      <w:r>
        <w:separator/>
      </w:r>
    </w:p>
  </w:footnote>
  <w:footnote w:type="continuationSeparator" w:id="0">
    <w:p w14:paraId="61E66DB6" w14:textId="77777777" w:rsidR="00BD0C24" w:rsidRDefault="00BD0C24" w:rsidP="003A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CB"/>
    <w:rsid w:val="000A1D9A"/>
    <w:rsid w:val="00177626"/>
    <w:rsid w:val="002A4754"/>
    <w:rsid w:val="002B6F55"/>
    <w:rsid w:val="003A38CB"/>
    <w:rsid w:val="003B3BC2"/>
    <w:rsid w:val="004B4147"/>
    <w:rsid w:val="00531D18"/>
    <w:rsid w:val="00590C0F"/>
    <w:rsid w:val="005D0382"/>
    <w:rsid w:val="005D7135"/>
    <w:rsid w:val="005F68BB"/>
    <w:rsid w:val="006E439E"/>
    <w:rsid w:val="006F3C79"/>
    <w:rsid w:val="00703166"/>
    <w:rsid w:val="007F2EA8"/>
    <w:rsid w:val="00823393"/>
    <w:rsid w:val="008C4B42"/>
    <w:rsid w:val="009C6547"/>
    <w:rsid w:val="009F0E18"/>
    <w:rsid w:val="00AA74FE"/>
    <w:rsid w:val="00BC3940"/>
    <w:rsid w:val="00BD0C24"/>
    <w:rsid w:val="00BE19F6"/>
    <w:rsid w:val="00C26BD6"/>
    <w:rsid w:val="00D90F0B"/>
    <w:rsid w:val="00DD2CDB"/>
    <w:rsid w:val="00E70F07"/>
    <w:rsid w:val="00EB6898"/>
    <w:rsid w:val="00EE49E4"/>
    <w:rsid w:val="00F15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7242F"/>
  <w15:docId w15:val="{F09DDF45-67DE-4459-86EF-8786D937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8CB"/>
    <w:pPr>
      <w:tabs>
        <w:tab w:val="center" w:pos="4252"/>
        <w:tab w:val="right" w:pos="8504"/>
      </w:tabs>
      <w:snapToGrid w:val="0"/>
    </w:pPr>
  </w:style>
  <w:style w:type="character" w:customStyle="1" w:styleId="a4">
    <w:name w:val="ヘッダー (文字)"/>
    <w:basedOn w:val="a0"/>
    <w:link w:val="a3"/>
    <w:uiPriority w:val="99"/>
    <w:rsid w:val="003A38CB"/>
  </w:style>
  <w:style w:type="paragraph" w:styleId="a5">
    <w:name w:val="footer"/>
    <w:basedOn w:val="a"/>
    <w:link w:val="a6"/>
    <w:uiPriority w:val="99"/>
    <w:unhideWhenUsed/>
    <w:rsid w:val="003A38CB"/>
    <w:pPr>
      <w:tabs>
        <w:tab w:val="center" w:pos="4252"/>
        <w:tab w:val="right" w:pos="8504"/>
      </w:tabs>
      <w:snapToGrid w:val="0"/>
    </w:pPr>
  </w:style>
  <w:style w:type="character" w:customStyle="1" w:styleId="a6">
    <w:name w:val="フッター (文字)"/>
    <w:basedOn w:val="a0"/>
    <w:link w:val="a5"/>
    <w:uiPriority w:val="99"/>
    <w:rsid w:val="003A38CB"/>
  </w:style>
  <w:style w:type="paragraph" w:styleId="a7">
    <w:name w:val="Balloon Text"/>
    <w:basedOn w:val="a"/>
    <w:link w:val="a8"/>
    <w:uiPriority w:val="99"/>
    <w:semiHidden/>
    <w:unhideWhenUsed/>
    <w:rsid w:val="006F3C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C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739</Words>
  <Characters>4218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栃木県県土整備部</dc:creator>
  <cp:lastModifiedBy>栃木県技術管理課</cp:lastModifiedBy>
  <cp:revision>5</cp:revision>
  <cp:lastPrinted>2020-02-14T07:16:00Z</cp:lastPrinted>
  <dcterms:created xsi:type="dcterms:W3CDTF">2019-11-29T00:36:00Z</dcterms:created>
  <dcterms:modified xsi:type="dcterms:W3CDTF">2020-02-14T07:16:00Z</dcterms:modified>
</cp:coreProperties>
</file>