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FC1C4" w14:textId="2D3A2B01" w:rsidR="00C1037A" w:rsidRPr="00C1037A" w:rsidRDefault="00C1037A">
      <w:pPr>
        <w:rPr>
          <w:rFonts w:ascii="ＭＳ ゴシック" w:eastAsia="ＭＳ ゴシック" w:hint="default"/>
          <w:color w:val="auto"/>
          <w:sz w:val="21"/>
          <w:szCs w:val="21"/>
        </w:rPr>
      </w:pPr>
      <w:r w:rsidRPr="00C1037A">
        <w:rPr>
          <w:rFonts w:ascii="ＭＳ ゴシック" w:eastAsia="ＭＳ ゴシック"/>
          <w:color w:val="auto"/>
          <w:sz w:val="21"/>
          <w:szCs w:val="21"/>
        </w:rPr>
        <w:t>資料２　凡例</w:t>
      </w:r>
    </w:p>
    <w:p w14:paraId="01237A88" w14:textId="77777777" w:rsidR="00C1037A" w:rsidRDefault="00C1037A">
      <w:pPr>
        <w:rPr>
          <w:rFonts w:hAnsi="ＭＳ 明朝" w:hint="default"/>
          <w:color w:val="auto"/>
          <w:sz w:val="20"/>
        </w:rPr>
      </w:pPr>
    </w:p>
    <w:p w14:paraId="04A7FA52" w14:textId="1DA940B1" w:rsidR="004E6CE6" w:rsidRPr="004E3AF8" w:rsidRDefault="00C37CF6">
      <w:p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１　</w:t>
      </w:r>
      <w:r w:rsidR="00AF2826" w:rsidRPr="004E3AF8">
        <w:rPr>
          <w:rFonts w:hAnsi="ＭＳ 明朝"/>
          <w:color w:val="auto"/>
          <w:sz w:val="20"/>
        </w:rPr>
        <w:t>市町村</w:t>
      </w:r>
      <w:r w:rsidR="008B2468" w:rsidRPr="004E3AF8">
        <w:rPr>
          <w:rFonts w:hAnsi="ＭＳ 明朝"/>
          <w:color w:val="auto"/>
          <w:sz w:val="20"/>
        </w:rPr>
        <w:t>名の表記</w:t>
      </w:r>
    </w:p>
    <w:p w14:paraId="3B3AC3F4" w14:textId="77777777" w:rsidR="00AF2826" w:rsidRPr="004E3AF8" w:rsidRDefault="00AF2826" w:rsidP="004E6CE6">
      <w:pPr>
        <w:ind w:firstLineChars="185" w:firstLine="40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宇都宮、足利等、名称のみを示す。</w:t>
      </w:r>
    </w:p>
    <w:p w14:paraId="587C28E7" w14:textId="77777777" w:rsidR="004E6CE6" w:rsidRPr="004E3AF8" w:rsidRDefault="00C37CF6" w:rsidP="008B2468">
      <w:pPr>
        <w:spacing w:beforeLines="50" w:before="16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２　</w:t>
      </w:r>
      <w:r w:rsidR="00AF2826" w:rsidRPr="004E3AF8">
        <w:rPr>
          <w:rFonts w:hAnsi="ＭＳ 明朝"/>
          <w:color w:val="auto"/>
          <w:sz w:val="20"/>
        </w:rPr>
        <w:t>表中の空欄</w:t>
      </w:r>
    </w:p>
    <w:p w14:paraId="2E3A07C7" w14:textId="77777777" w:rsidR="00AF2826" w:rsidRPr="004E3AF8" w:rsidRDefault="00AF2826" w:rsidP="004E6CE6">
      <w:pPr>
        <w:ind w:firstLineChars="185" w:firstLine="40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データ等の無いことを示す。</w:t>
      </w:r>
    </w:p>
    <w:p w14:paraId="03491951" w14:textId="77777777" w:rsidR="00AF2826" w:rsidRPr="004E3AF8" w:rsidRDefault="00C37CF6" w:rsidP="008B2468">
      <w:pPr>
        <w:spacing w:beforeLines="50" w:before="16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３　</w:t>
      </w:r>
      <w:r w:rsidR="00AF2826" w:rsidRPr="004E3AF8">
        <w:rPr>
          <w:rFonts w:hAnsi="ＭＳ 明朝"/>
          <w:color w:val="auto"/>
          <w:sz w:val="20"/>
        </w:rPr>
        <w:t>環境基準の達成</w:t>
      </w:r>
    </w:p>
    <w:p w14:paraId="265CD87F" w14:textId="77777777" w:rsidR="00AF2826" w:rsidRPr="004E3AF8" w:rsidRDefault="00AF2826" w:rsidP="008B2468">
      <w:pPr>
        <w:ind w:left="142" w:right="-1" w:firstLine="284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二酸化硫黄（ＳＯ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）、一酸化炭素（ＣＯ）、光化学オキシダント（Ｏ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ｘ　</w:t>
      </w:r>
      <w:r w:rsidRPr="004E3AF8">
        <w:rPr>
          <w:rFonts w:hAnsi="ＭＳ 明朝"/>
          <w:color w:val="auto"/>
          <w:sz w:val="20"/>
        </w:rPr>
        <w:t>）、浮遊粒子状物質（ＳＰＭ）に係る環境基準の評価については、昭和</w:t>
      </w:r>
      <w:r w:rsidR="00AE66A7" w:rsidRPr="004E3AF8">
        <w:rPr>
          <w:rFonts w:hAnsi="ＭＳ 明朝"/>
          <w:color w:val="auto"/>
          <w:sz w:val="20"/>
        </w:rPr>
        <w:t>4</w:t>
      </w:r>
      <w:r w:rsidR="00AE66A7" w:rsidRPr="004E3AF8">
        <w:rPr>
          <w:rFonts w:hAnsi="ＭＳ 明朝" w:hint="default"/>
          <w:color w:val="auto"/>
          <w:sz w:val="20"/>
        </w:rPr>
        <w:t>8</w:t>
      </w:r>
      <w:r w:rsidRPr="004E3AF8">
        <w:rPr>
          <w:rFonts w:hAnsi="ＭＳ 明朝"/>
          <w:color w:val="auto"/>
          <w:sz w:val="20"/>
        </w:rPr>
        <w:t>年６月１２日付け環大企第</w:t>
      </w:r>
      <w:r w:rsidR="00AE66A7" w:rsidRPr="004E3AF8">
        <w:rPr>
          <w:rFonts w:hAnsi="ＭＳ 明朝"/>
          <w:color w:val="auto"/>
          <w:sz w:val="20"/>
        </w:rPr>
        <w:t>1</w:t>
      </w:r>
      <w:r w:rsidR="00AE66A7" w:rsidRPr="004E3AF8">
        <w:rPr>
          <w:rFonts w:hAnsi="ＭＳ 明朝" w:hint="default"/>
          <w:color w:val="auto"/>
          <w:sz w:val="20"/>
        </w:rPr>
        <w:t>43</w:t>
      </w:r>
      <w:r w:rsidRPr="004E3AF8">
        <w:rPr>
          <w:rFonts w:hAnsi="ＭＳ 明朝"/>
          <w:color w:val="auto"/>
          <w:sz w:val="20"/>
        </w:rPr>
        <w:t>号大気保全局長通達「大気汚染に係る環境基準について」、二酸化窒素（ＮＯ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）については、昭和</w:t>
      </w:r>
      <w:r w:rsidR="00AE66A7" w:rsidRPr="004E3AF8">
        <w:rPr>
          <w:rFonts w:hAnsi="ＭＳ 明朝"/>
          <w:color w:val="auto"/>
          <w:sz w:val="20"/>
        </w:rPr>
        <w:t>53</w:t>
      </w:r>
      <w:r w:rsidRPr="004E3AF8">
        <w:rPr>
          <w:rFonts w:hAnsi="ＭＳ 明朝"/>
          <w:color w:val="auto"/>
          <w:sz w:val="20"/>
        </w:rPr>
        <w:t>年７月１７日付け環大企第２６２号大気保全局長通達「二酸化窒素に係る環境基準の改定について」また、微小粒子状物質（ＰＭ2.5）については、平成</w:t>
      </w:r>
      <w:r w:rsidR="00AE66A7" w:rsidRPr="004E3AF8">
        <w:rPr>
          <w:rFonts w:hAnsi="ＭＳ 明朝"/>
          <w:color w:val="auto"/>
          <w:sz w:val="20"/>
        </w:rPr>
        <w:t>21</w:t>
      </w:r>
      <w:r w:rsidRPr="004E3AF8">
        <w:rPr>
          <w:rFonts w:hAnsi="ＭＳ 明朝"/>
          <w:color w:val="auto"/>
          <w:sz w:val="20"/>
        </w:rPr>
        <w:t>年９月９日付け環告</w:t>
      </w:r>
      <w:r w:rsidR="00AE66A7" w:rsidRPr="004E3AF8">
        <w:rPr>
          <w:rFonts w:hAnsi="ＭＳ 明朝"/>
          <w:color w:val="auto"/>
          <w:sz w:val="20"/>
        </w:rPr>
        <w:t>3</w:t>
      </w:r>
      <w:r w:rsidR="00AE66A7" w:rsidRPr="004E3AF8">
        <w:rPr>
          <w:rFonts w:hAnsi="ＭＳ 明朝" w:hint="default"/>
          <w:color w:val="auto"/>
          <w:sz w:val="20"/>
        </w:rPr>
        <w:t>3</w:t>
      </w:r>
      <w:r w:rsidRPr="004E3AF8">
        <w:rPr>
          <w:rFonts w:hAnsi="ＭＳ 明朝"/>
          <w:color w:val="auto"/>
          <w:sz w:val="20"/>
        </w:rPr>
        <w:t>「微小粒子状物質による大気の汚染に係る環境基準について」の示すところであるが、環境基準に関連する事項の記載は下記のとおりである。</w:t>
      </w:r>
    </w:p>
    <w:p w14:paraId="52EA5016" w14:textId="77777777" w:rsidR="00AF2826" w:rsidRPr="004E3AF8" w:rsidRDefault="00C37CF6" w:rsidP="00C37CF6">
      <w:pPr>
        <w:ind w:left="426" w:hanging="426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(1)</w:t>
      </w:r>
      <w:r w:rsidR="00AF2826" w:rsidRPr="004E3AF8">
        <w:rPr>
          <w:rFonts w:hAnsi="ＭＳ 明朝"/>
          <w:color w:val="auto"/>
          <w:sz w:val="20"/>
        </w:rPr>
        <w:t>「有効測定日」：１日</w:t>
      </w:r>
      <w:r w:rsidR="00AE66A7" w:rsidRPr="004E3AF8">
        <w:rPr>
          <w:rFonts w:hAnsi="ＭＳ 明朝"/>
          <w:color w:val="auto"/>
          <w:sz w:val="20"/>
        </w:rPr>
        <w:t>2</w:t>
      </w:r>
      <w:r w:rsidR="00AE66A7" w:rsidRPr="004E3AF8">
        <w:rPr>
          <w:rFonts w:hAnsi="ＭＳ 明朝" w:hint="default"/>
          <w:color w:val="auto"/>
          <w:sz w:val="20"/>
        </w:rPr>
        <w:t>0</w:t>
      </w:r>
      <w:r w:rsidR="00AF2826" w:rsidRPr="004E3AF8">
        <w:rPr>
          <w:rFonts w:hAnsi="ＭＳ 明朝"/>
          <w:color w:val="auto"/>
          <w:sz w:val="20"/>
        </w:rPr>
        <w:t>時間以上測定された日の総和とする。ただし、光化学オキシダント、非メタン炭化水素、メタン、全炭化水素を除く。</w:t>
      </w:r>
    </w:p>
    <w:p w14:paraId="020F4592" w14:textId="77777777" w:rsidR="00AF2826" w:rsidRPr="004E3AF8" w:rsidRDefault="00C37CF6" w:rsidP="00C37CF6">
      <w:pPr>
        <w:ind w:left="426" w:hanging="426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(2)</w:t>
      </w:r>
      <w:r w:rsidR="00AF2826" w:rsidRPr="004E3AF8">
        <w:rPr>
          <w:rFonts w:hAnsi="ＭＳ 明朝"/>
          <w:color w:val="auto"/>
          <w:sz w:val="20"/>
        </w:rPr>
        <w:t>「日平均値の２％除外値」：年間にわたる日平均値（有効測定日分）につき測定値の高い方から２％の範囲内にある測定値を除外した日平均値の最高値である。</w:t>
      </w:r>
    </w:p>
    <w:p w14:paraId="1EECA2E5" w14:textId="77777777" w:rsidR="00AF2826" w:rsidRPr="004E3AF8" w:rsidRDefault="00AF2826" w:rsidP="00AE66A7">
      <w:pPr>
        <w:ind w:leftChars="202" w:left="404" w:firstLineChars="83" w:firstLine="183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なお、日平均値の高い方から２％を除外する日数は、小数点以下を四捨五入して算出する。</w:t>
      </w:r>
    </w:p>
    <w:p w14:paraId="7731EF27" w14:textId="77777777" w:rsidR="00AF2826" w:rsidRPr="004E3AF8" w:rsidRDefault="00C37CF6" w:rsidP="00C37CF6">
      <w:pPr>
        <w:ind w:left="426" w:hanging="284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(3)</w:t>
      </w:r>
      <w:r w:rsidR="00AF2826" w:rsidRPr="004E3AF8">
        <w:rPr>
          <w:rFonts w:hAnsi="ＭＳ 明朝"/>
          <w:color w:val="auto"/>
          <w:sz w:val="20"/>
        </w:rPr>
        <w:t>「日平均値の年間98％値」：年間にわたる日平均値（有効測定日分）のうち、測定値の低い方から98％に相当するものである。なお、低い方から98％にあたる測定日は、小数点を四捨五入して算出する。</w:t>
      </w:r>
    </w:p>
    <w:p w14:paraId="51B09258" w14:textId="77777777" w:rsidR="00AE66A7" w:rsidRPr="004E3AF8" w:rsidRDefault="00C37CF6" w:rsidP="00C37CF6">
      <w:pPr>
        <w:ind w:left="426" w:hanging="426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(4)</w:t>
      </w:r>
      <w:r w:rsidR="00AF2826" w:rsidRPr="004E3AF8">
        <w:rPr>
          <w:rFonts w:hAnsi="ＭＳ 明朝"/>
          <w:color w:val="auto"/>
          <w:sz w:val="20"/>
        </w:rPr>
        <w:t>「環境基準の長期的評価による日平均値が〇〇ｐｐｍを超えた日数」：例えば、二酸化硫黄の場合には、日平均値の高い方から２％の範囲の日平均値を除外した後の平均値が</w:t>
      </w:r>
    </w:p>
    <w:p w14:paraId="7DEB1873" w14:textId="77777777" w:rsidR="00AF2826" w:rsidRPr="004E3AF8" w:rsidRDefault="00AF2826" w:rsidP="00AE66A7">
      <w:pPr>
        <w:ind w:left="426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0.04ｐｐｍを超えた日数である。</w:t>
      </w:r>
    </w:p>
    <w:p w14:paraId="3F15F5DA" w14:textId="77777777" w:rsidR="00AF2826" w:rsidRPr="004E3AF8" w:rsidRDefault="00AF2826" w:rsidP="00C37CF6">
      <w:pPr>
        <w:ind w:left="426" w:hanging="62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　　　　ただし、日平均値が0.04ｐｐｍを超えた日が２日以上連続した延べ日数のうち、２％除外該当日に入っている日数分については除外しない。</w:t>
      </w:r>
    </w:p>
    <w:p w14:paraId="4885929F" w14:textId="77777777" w:rsidR="00AF2826" w:rsidRPr="004E3AF8" w:rsidRDefault="00C37CF6" w:rsidP="00C37CF6">
      <w:pPr>
        <w:ind w:left="426" w:hanging="284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(5)</w:t>
      </w:r>
      <w:r w:rsidR="00AF2826" w:rsidRPr="004E3AF8">
        <w:rPr>
          <w:rFonts w:hAnsi="ＭＳ 明朝"/>
          <w:color w:val="auto"/>
          <w:sz w:val="20"/>
        </w:rPr>
        <w:t>「98％値評価による日平均値が0.06ｐｐｍを超えた日数」：１年間の日平均値のうち低い方から98％の範囲にあって、かつ、0.06ｐｐｍを超えた日数である。</w:t>
      </w:r>
    </w:p>
    <w:p w14:paraId="4756C337" w14:textId="77777777" w:rsidR="00AF2826" w:rsidRPr="004E3AF8" w:rsidRDefault="00C37CF6" w:rsidP="008B2468">
      <w:pPr>
        <w:spacing w:beforeLines="50" w:before="16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４　</w:t>
      </w:r>
      <w:r w:rsidR="00AF2826" w:rsidRPr="004E3AF8">
        <w:rPr>
          <w:rFonts w:hAnsi="ＭＳ 明朝"/>
          <w:color w:val="auto"/>
          <w:sz w:val="20"/>
        </w:rPr>
        <w:t>測定項目別事項</w:t>
      </w:r>
    </w:p>
    <w:p w14:paraId="668BEC92" w14:textId="77777777" w:rsidR="00AF2826" w:rsidRPr="004E3AF8" w:rsidRDefault="00DA358E" w:rsidP="00C37CF6">
      <w:pPr>
        <w:numPr>
          <w:ilvl w:val="0"/>
          <w:numId w:val="1"/>
        </w:num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</w:t>
      </w:r>
      <w:r w:rsidR="00AF2826" w:rsidRPr="004E3AF8">
        <w:rPr>
          <w:rFonts w:hAnsi="ＭＳ 明朝"/>
          <w:color w:val="auto"/>
          <w:sz w:val="20"/>
        </w:rPr>
        <w:t>窒素酸化物</w:t>
      </w:r>
    </w:p>
    <w:p w14:paraId="20FF83D8" w14:textId="77777777" w:rsidR="00AF2826" w:rsidRPr="004E3AF8" w:rsidRDefault="00AF2826" w:rsidP="00C37CF6">
      <w:pPr>
        <w:numPr>
          <w:ilvl w:val="0"/>
          <w:numId w:val="2"/>
        </w:numPr>
        <w:ind w:left="567" w:hanging="141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窒素酸化物の「ＮＯ＋ＮＯ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」はＮＯ及びＮＯ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が同時刻に測定された１時間値の算術加算である。いずれか一方が欠測等によりデータがない場合は欠測とした。</w:t>
      </w:r>
    </w:p>
    <w:p w14:paraId="0571B10A" w14:textId="77777777" w:rsidR="00AF2826" w:rsidRPr="004E3AF8" w:rsidRDefault="00AF2826" w:rsidP="00DA358E">
      <w:pPr>
        <w:numPr>
          <w:ilvl w:val="0"/>
          <w:numId w:val="2"/>
        </w:numPr>
        <w:ind w:leftChars="202" w:left="404" w:firstLine="1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月間値「ＮＯ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／（ＮＯ＋ＮＯ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>２</w:t>
      </w:r>
      <w:r w:rsidRPr="004E3AF8">
        <w:rPr>
          <w:rFonts w:hAnsi="ＭＳ 明朝"/>
          <w:color w:val="auto"/>
          <w:sz w:val="20"/>
        </w:rPr>
        <w:t>）」</w:t>
      </w:r>
      <w:r w:rsidR="00C37CF6" w:rsidRPr="004E3AF8">
        <w:rPr>
          <w:rFonts w:hAnsi="ＭＳ 明朝"/>
          <w:color w:val="auto"/>
          <w:sz w:val="20"/>
        </w:rPr>
        <w:t>は、</w:t>
      </w:r>
      <w:r w:rsidRPr="004E3AF8">
        <w:rPr>
          <w:rFonts w:hAnsi="ＭＳ 明朝"/>
          <w:color w:val="auto"/>
          <w:sz w:val="20"/>
        </w:rPr>
        <w:t>月間にわたるＮＯ、ＮＯ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測定のうち、ＮＯとＮＯ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とを同時に測定している時間のみについての（ＮＯ＋ＮＯ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>２</w:t>
      </w:r>
      <w:r w:rsidRPr="004E3AF8">
        <w:rPr>
          <w:rFonts w:hAnsi="ＭＳ 明朝"/>
          <w:color w:val="auto"/>
          <w:sz w:val="20"/>
        </w:rPr>
        <w:t>）濃度とＮＯ</w:t>
      </w:r>
      <w:r w:rsidRPr="004E3AF8">
        <w:rPr>
          <w:rFonts w:hAnsi="ＭＳ 明朝"/>
          <w:color w:val="auto"/>
          <w:spacing w:val="-6"/>
          <w:sz w:val="20"/>
          <w:vertAlign w:val="subscript"/>
        </w:rPr>
        <w:t xml:space="preserve">２　</w:t>
      </w:r>
      <w:r w:rsidRPr="004E3AF8">
        <w:rPr>
          <w:rFonts w:hAnsi="ＭＳ 明朝"/>
          <w:color w:val="auto"/>
          <w:sz w:val="20"/>
        </w:rPr>
        <w:t>濃度の比をいう。</w:t>
      </w:r>
    </w:p>
    <w:p w14:paraId="75A18F9E" w14:textId="77777777" w:rsidR="00AF2826" w:rsidRPr="004E3AF8" w:rsidRDefault="00AF2826" w:rsidP="00DA358E">
      <w:pPr>
        <w:ind w:firstLineChars="337" w:firstLine="741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年間値についても、月間値と同様の計算による。</w:t>
      </w:r>
    </w:p>
    <w:p w14:paraId="520F8913" w14:textId="77777777" w:rsidR="00AF2826" w:rsidRPr="004E3AF8" w:rsidRDefault="00AF2826">
      <w:pPr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 xml:space="preserve">　　（計算式）</w:t>
      </w:r>
    </w:p>
    <w:p w14:paraId="390A6E4D" w14:textId="0344AF0B" w:rsidR="00AF2826" w:rsidRPr="004E3AF8" w:rsidRDefault="008D2EE5">
      <w:pPr>
        <w:spacing w:line="273" w:lineRule="exact"/>
        <w:rPr>
          <w:rFonts w:hAnsi="ＭＳ 明朝" w:hint="default"/>
          <w:color w:val="auto"/>
        </w:rPr>
      </w:pP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5E3837C" wp14:editId="6D62D2FA">
                <wp:simplePos x="0" y="0"/>
                <wp:positionH relativeFrom="column">
                  <wp:posOffset>927735</wp:posOffset>
                </wp:positionH>
                <wp:positionV relativeFrom="paragraph">
                  <wp:posOffset>87630</wp:posOffset>
                </wp:positionV>
                <wp:extent cx="238125" cy="2000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6F8A9" w14:textId="77777777" w:rsidR="009613C8" w:rsidRDefault="009613C8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＝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383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3.05pt;margin-top:6.9pt;width:18.75pt;height:1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" stroked="f">
                <v:textbox inset="5.85pt,.7pt,5.85pt,.7pt">
                  <w:txbxContent>
                    <w:p w14:paraId="1976F8A9" w14:textId="77777777" w:rsidR="009613C8" w:rsidRDefault="009613C8">
                      <w: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 w:rsidR="00AF2826" w:rsidRPr="004E3AF8">
        <w:rPr>
          <w:rFonts w:hAnsi="ＭＳ 明朝"/>
          <w:color w:val="auto"/>
        </w:rPr>
        <w:t xml:space="preserve">　月間値ＮＯ</w:t>
      </w:r>
      <w:r w:rsidR="00AF2826" w:rsidRPr="004E3AF8">
        <w:rPr>
          <w:rFonts w:hAnsi="ＭＳ 明朝"/>
          <w:color w:val="auto"/>
          <w:spacing w:val="-6"/>
          <w:vertAlign w:val="subscript"/>
        </w:rPr>
        <w:t>２</w:t>
      </w:r>
      <w:r w:rsidR="00AF2826" w:rsidRPr="004E3AF8">
        <w:rPr>
          <w:rFonts w:hAnsi="ＭＳ 明朝"/>
          <w:color w:val="auto"/>
          <w:spacing w:val="-10"/>
          <w:vertAlign w:val="subscript"/>
        </w:rPr>
        <w:t xml:space="preserve"> </w:t>
      </w:r>
      <w:r w:rsidR="00AF2826" w:rsidRPr="004E3AF8">
        <w:rPr>
          <w:rFonts w:hAnsi="ＭＳ 明朝"/>
          <w:color w:val="auto"/>
          <w:spacing w:val="-7"/>
        </w:rPr>
        <w:t xml:space="preserve">               </w:t>
      </w:r>
      <w:r w:rsidR="00AF2826" w:rsidRPr="004E3AF8">
        <w:rPr>
          <w:rFonts w:hAnsi="ＭＳ 明朝"/>
          <w:color w:val="auto"/>
        </w:rPr>
        <w:t>ＮＯが同時測定されている時間のＮＯ</w:t>
      </w:r>
      <w:r w:rsidR="00AF2826" w:rsidRPr="004E3AF8">
        <w:rPr>
          <w:rFonts w:hAnsi="ＭＳ 明朝"/>
          <w:color w:val="auto"/>
          <w:spacing w:val="-6"/>
          <w:vertAlign w:val="subscript"/>
        </w:rPr>
        <w:t xml:space="preserve">２　</w:t>
      </w:r>
      <w:r w:rsidR="00AF2826" w:rsidRPr="004E3AF8">
        <w:rPr>
          <w:rFonts w:hAnsi="ＭＳ 明朝"/>
          <w:color w:val="auto"/>
        </w:rPr>
        <w:t>濃度の月間にわたる総和</w:t>
      </w:r>
    </w:p>
    <w:p w14:paraId="603655FD" w14:textId="5CDE3E8F" w:rsidR="00AF2826" w:rsidRPr="004E3AF8" w:rsidRDefault="008D2EE5" w:rsidP="00AE66A7">
      <w:pPr>
        <w:spacing w:line="273" w:lineRule="exact"/>
        <w:ind w:rightChars="-68" w:right="-136"/>
        <w:rPr>
          <w:rFonts w:hAnsi="ＭＳ 明朝" w:hint="default"/>
          <w:color w:val="auto"/>
        </w:rPr>
      </w:pP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380823" wp14:editId="62972E76">
                <wp:simplePos x="0" y="0"/>
                <wp:positionH relativeFrom="column">
                  <wp:posOffset>13335</wp:posOffset>
                </wp:positionH>
                <wp:positionV relativeFrom="paragraph">
                  <wp:posOffset>19050</wp:posOffset>
                </wp:positionV>
                <wp:extent cx="94297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1C8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.05pt;margin-top:1.5pt;width:74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"/>
            </w:pict>
          </mc:Fallback>
        </mc:AlternateContent>
      </w: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9CEEB9" wp14:editId="3203757E">
                <wp:simplePos x="0" y="0"/>
                <wp:positionH relativeFrom="column">
                  <wp:posOffset>1318260</wp:posOffset>
                </wp:positionH>
                <wp:positionV relativeFrom="paragraph">
                  <wp:posOffset>28575</wp:posOffset>
                </wp:positionV>
                <wp:extent cx="4876800" cy="0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4FBBC" id="AutoShape 7" o:spid="_x0000_s1026" type="#_x0000_t32" style="position:absolute;left:0;text-align:left;margin-left:103.8pt;margin-top:2.25pt;width:384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"/>
            </w:pict>
          </mc:Fallback>
        </mc:AlternateContent>
      </w:r>
      <w:r w:rsidR="00AF2826" w:rsidRPr="004E3AF8">
        <w:rPr>
          <w:rFonts w:hAnsi="ＭＳ 明朝"/>
          <w:color w:val="auto"/>
        </w:rPr>
        <w:t xml:space="preserve">　ＮＯ＋ＮＯ</w:t>
      </w:r>
      <w:r w:rsidR="00AF2826" w:rsidRPr="004E3AF8">
        <w:rPr>
          <w:rFonts w:hAnsi="ＭＳ 明朝"/>
          <w:color w:val="auto"/>
          <w:spacing w:val="-6"/>
          <w:vertAlign w:val="subscript"/>
        </w:rPr>
        <w:t>２</w:t>
      </w:r>
      <w:r w:rsidR="00AF2826" w:rsidRPr="004E3AF8">
        <w:rPr>
          <w:rFonts w:hAnsi="ＭＳ 明朝"/>
          <w:color w:val="auto"/>
          <w:spacing w:val="-7"/>
        </w:rPr>
        <w:t xml:space="preserve">   </w:t>
      </w:r>
      <w:r w:rsidR="009613C8" w:rsidRPr="004E3AF8">
        <w:rPr>
          <w:rFonts w:hAnsi="ＭＳ 明朝"/>
          <w:color w:val="auto"/>
          <w:spacing w:val="-7"/>
        </w:rPr>
        <w:t xml:space="preserve">  </w:t>
      </w:r>
      <w:r w:rsidR="00AE66A7" w:rsidRPr="004E3AF8">
        <w:rPr>
          <w:rFonts w:hAnsi="ＭＳ 明朝" w:hint="default"/>
          <w:color w:val="auto"/>
          <w:spacing w:val="-7"/>
        </w:rPr>
        <w:t xml:space="preserve"> </w:t>
      </w:r>
      <w:r w:rsidR="00AF2826" w:rsidRPr="004E3AF8">
        <w:rPr>
          <w:rFonts w:hAnsi="ＭＳ 明朝"/>
          <w:color w:val="auto"/>
        </w:rPr>
        <w:t>ＮＯ及びＮＯ</w:t>
      </w:r>
      <w:r w:rsidR="00AF2826" w:rsidRPr="004E3AF8">
        <w:rPr>
          <w:rFonts w:hAnsi="ＭＳ 明朝"/>
          <w:color w:val="auto"/>
          <w:spacing w:val="-6"/>
          <w:vertAlign w:val="subscript"/>
        </w:rPr>
        <w:t xml:space="preserve">２　</w:t>
      </w:r>
      <w:r w:rsidR="00AF2826" w:rsidRPr="004E3AF8">
        <w:rPr>
          <w:rFonts w:hAnsi="ＭＳ 明朝"/>
          <w:color w:val="auto"/>
        </w:rPr>
        <w:t>が同時測定されている時間のＮＯ＋ＮＯ</w:t>
      </w:r>
      <w:r w:rsidR="00AF2826" w:rsidRPr="004E3AF8">
        <w:rPr>
          <w:rFonts w:hAnsi="ＭＳ 明朝"/>
          <w:color w:val="auto"/>
          <w:spacing w:val="-6"/>
          <w:vertAlign w:val="subscript"/>
        </w:rPr>
        <w:t>２</w:t>
      </w:r>
      <w:r w:rsidR="00AF2826" w:rsidRPr="004E3AF8">
        <w:rPr>
          <w:rFonts w:hAnsi="ＭＳ 明朝"/>
          <w:color w:val="auto"/>
        </w:rPr>
        <w:t>濃度の月間にわたる総和</w:t>
      </w:r>
    </w:p>
    <w:p w14:paraId="4BA38252" w14:textId="77777777" w:rsidR="00AF2826" w:rsidRPr="004E3AF8" w:rsidRDefault="008B2468" w:rsidP="00DA358E">
      <w:pPr>
        <w:numPr>
          <w:ilvl w:val="0"/>
          <w:numId w:val="1"/>
        </w:num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lastRenderedPageBreak/>
        <w:t xml:space="preserve"> </w:t>
      </w:r>
      <w:r w:rsidR="00AF2826" w:rsidRPr="004E3AF8">
        <w:rPr>
          <w:rFonts w:hAnsi="ＭＳ 明朝"/>
          <w:color w:val="auto"/>
          <w:sz w:val="20"/>
        </w:rPr>
        <w:t>一酸化炭素</w:t>
      </w:r>
    </w:p>
    <w:p w14:paraId="5ACB69B1" w14:textId="77777777" w:rsidR="00AF2826" w:rsidRPr="004E3AF8" w:rsidRDefault="00AF2826" w:rsidP="00DA358E">
      <w:pPr>
        <w:ind w:left="426" w:firstLine="141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連続する８時間における１時間値の平均は固定平均値</w:t>
      </w:r>
      <w:r w:rsidRPr="004E3AF8">
        <w:rPr>
          <w:rFonts w:hAnsi="ＭＳ 明朝"/>
          <w:color w:val="auto"/>
          <w:spacing w:val="-6"/>
          <w:sz w:val="20"/>
          <w:vertAlign w:val="superscript"/>
        </w:rPr>
        <w:t>注１）</w:t>
      </w:r>
      <w:r w:rsidR="00384938" w:rsidRPr="004E3AF8">
        <w:rPr>
          <w:rFonts w:hAnsi="ＭＳ 明朝"/>
          <w:color w:val="auto"/>
          <w:spacing w:val="-6"/>
          <w:sz w:val="20"/>
        </w:rPr>
        <w:t>とし</w:t>
      </w:r>
      <w:r w:rsidRPr="004E3AF8">
        <w:rPr>
          <w:rFonts w:hAnsi="ＭＳ 明朝"/>
          <w:color w:val="auto"/>
          <w:sz w:val="20"/>
        </w:rPr>
        <w:t>、移動平均値</w:t>
      </w:r>
      <w:r w:rsidRPr="004E3AF8">
        <w:rPr>
          <w:rFonts w:hAnsi="ＭＳ 明朝"/>
          <w:color w:val="auto"/>
          <w:spacing w:val="-6"/>
          <w:sz w:val="20"/>
          <w:vertAlign w:val="superscript"/>
        </w:rPr>
        <w:t>注２）</w:t>
      </w:r>
      <w:r w:rsidR="00384938" w:rsidRPr="004E3AF8">
        <w:rPr>
          <w:rFonts w:hAnsi="ＭＳ 明朝"/>
          <w:color w:val="auto"/>
          <w:spacing w:val="-6"/>
          <w:sz w:val="20"/>
        </w:rPr>
        <w:t>は用い</w:t>
      </w:r>
      <w:r w:rsidRPr="004E3AF8">
        <w:rPr>
          <w:rFonts w:hAnsi="ＭＳ 明朝"/>
          <w:color w:val="auto"/>
          <w:sz w:val="20"/>
        </w:rPr>
        <w:t>ない。また、固定平均値方式を採用したことにより、その対象とする８時間の始期は０時とする。すなわち、「８時間平均値」とは０～８時、８時～16時、16時～24時の１日３回の時間帯に区分される。</w:t>
      </w:r>
    </w:p>
    <w:p w14:paraId="48A28657" w14:textId="77777777" w:rsidR="00AF2826" w:rsidRPr="004E3AF8" w:rsidRDefault="00AF2826">
      <w:pPr>
        <w:ind w:left="419" w:firstLine="210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なお、８時間平均値を求める</w:t>
      </w:r>
      <w:r w:rsidR="00384938" w:rsidRPr="004E3AF8">
        <w:rPr>
          <w:rFonts w:hAnsi="ＭＳ 明朝"/>
          <w:color w:val="auto"/>
          <w:sz w:val="20"/>
        </w:rPr>
        <w:t>際</w:t>
      </w:r>
      <w:r w:rsidRPr="004E3AF8">
        <w:rPr>
          <w:rFonts w:hAnsi="ＭＳ 明朝"/>
          <w:color w:val="auto"/>
          <w:sz w:val="20"/>
        </w:rPr>
        <w:t>には、６時間以上測定された場合を有効とし、この場合の平均値は、測定された１時間値の和を測定された時間数で除</w:t>
      </w:r>
      <w:r w:rsidR="00384938" w:rsidRPr="004E3AF8">
        <w:rPr>
          <w:rFonts w:hAnsi="ＭＳ 明朝"/>
          <w:color w:val="auto"/>
          <w:sz w:val="20"/>
        </w:rPr>
        <w:t>算する</w:t>
      </w:r>
      <w:r w:rsidRPr="004E3AF8">
        <w:rPr>
          <w:rFonts w:hAnsi="ＭＳ 明朝"/>
          <w:color w:val="auto"/>
          <w:sz w:val="20"/>
        </w:rPr>
        <w:t>。</w:t>
      </w:r>
    </w:p>
    <w:p w14:paraId="1E0885AF" w14:textId="77777777" w:rsidR="00AF2826" w:rsidRPr="004E3AF8" w:rsidRDefault="00DA358E" w:rsidP="00DA358E">
      <w:pPr>
        <w:ind w:left="1134" w:hanging="567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（</w:t>
      </w:r>
      <w:r w:rsidR="00AF2826" w:rsidRPr="004E3AF8">
        <w:rPr>
          <w:rFonts w:hAnsi="ＭＳ 明朝"/>
          <w:color w:val="auto"/>
        </w:rPr>
        <w:t>注１）固定平均値とは、連続する８時間における１時間値の平均といった場合、一定の時刻（ここでは０時）を起点として、８時間ごとの１時間値の平均</w:t>
      </w:r>
      <w:r w:rsidR="00F838C8" w:rsidRPr="004E3AF8">
        <w:rPr>
          <w:rFonts w:hAnsi="ＭＳ 明朝"/>
          <w:color w:val="auto"/>
        </w:rPr>
        <w:t>値である</w:t>
      </w:r>
      <w:r w:rsidR="00AF2826" w:rsidRPr="004E3AF8">
        <w:rPr>
          <w:rFonts w:hAnsi="ＭＳ 明朝"/>
          <w:color w:val="auto"/>
        </w:rPr>
        <w:t>。</w:t>
      </w:r>
    </w:p>
    <w:p w14:paraId="47FD4864" w14:textId="77777777" w:rsidR="00AF2826" w:rsidRPr="004E3AF8" w:rsidRDefault="00DA358E" w:rsidP="00DA358E">
      <w:pPr>
        <w:ind w:left="1134" w:hanging="567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（</w:t>
      </w:r>
      <w:r w:rsidR="00AF2826" w:rsidRPr="004E3AF8">
        <w:rPr>
          <w:rFonts w:hAnsi="ＭＳ 明朝"/>
          <w:color w:val="auto"/>
        </w:rPr>
        <w:t>注２）移動平均値とは、連続する８時間における１時間値の平均といった場合、ある時刻から８時間の１時間値の平均をとり、以後、１時間ずつずらして連続する８時間の１時間値の平均</w:t>
      </w:r>
      <w:r w:rsidR="00F838C8" w:rsidRPr="004E3AF8">
        <w:rPr>
          <w:rFonts w:hAnsi="ＭＳ 明朝"/>
          <w:color w:val="auto"/>
        </w:rPr>
        <w:t>値である</w:t>
      </w:r>
      <w:r w:rsidR="00AF2826" w:rsidRPr="004E3AF8">
        <w:rPr>
          <w:rFonts w:hAnsi="ＭＳ 明朝"/>
          <w:color w:val="auto"/>
        </w:rPr>
        <w:t>。</w:t>
      </w:r>
    </w:p>
    <w:p w14:paraId="5ACEF88C" w14:textId="77777777" w:rsidR="00AF2826" w:rsidRPr="004E3AF8" w:rsidRDefault="00AE66A7" w:rsidP="00DA358E">
      <w:pPr>
        <w:numPr>
          <w:ilvl w:val="0"/>
          <w:numId w:val="1"/>
        </w:num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</w:t>
      </w:r>
      <w:r w:rsidR="00AF2826" w:rsidRPr="004E3AF8">
        <w:rPr>
          <w:rFonts w:hAnsi="ＭＳ 明朝"/>
          <w:color w:val="auto"/>
          <w:sz w:val="20"/>
        </w:rPr>
        <w:t>光化学オキシダント</w:t>
      </w:r>
    </w:p>
    <w:p w14:paraId="5121F2FE" w14:textId="77777777" w:rsidR="00AF2826" w:rsidRPr="004E3AF8" w:rsidRDefault="00E541C8" w:rsidP="00E541C8">
      <w:pPr>
        <w:ind w:left="41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①</w:t>
      </w:r>
      <w:r w:rsidR="00AF2826" w:rsidRPr="004E3AF8">
        <w:rPr>
          <w:rFonts w:hAnsi="ＭＳ 明朝"/>
          <w:color w:val="auto"/>
          <w:sz w:val="20"/>
        </w:rPr>
        <w:t>データの整理は、昼間について行う。</w:t>
      </w:r>
    </w:p>
    <w:p w14:paraId="1E73D5D7" w14:textId="77777777" w:rsidR="00AF2826" w:rsidRPr="004E3AF8" w:rsidRDefault="00AF2826" w:rsidP="002111C4">
      <w:pPr>
        <w:ind w:left="567" w:hanging="56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　　②</w:t>
      </w:r>
      <w:r w:rsidR="00DA358E" w:rsidRPr="004E3AF8">
        <w:rPr>
          <w:rFonts w:hAnsi="ＭＳ 明朝"/>
          <w:color w:val="auto"/>
          <w:sz w:val="20"/>
        </w:rPr>
        <w:t xml:space="preserve"> </w:t>
      </w:r>
      <w:r w:rsidRPr="004E3AF8">
        <w:rPr>
          <w:rFonts w:hAnsi="ＭＳ 明朝"/>
          <w:color w:val="auto"/>
          <w:sz w:val="20"/>
        </w:rPr>
        <w:t>「昼間」とは５時から20時までの時間帯をいう。したがって、１時間値は６時から20時まで得られることになる。</w:t>
      </w:r>
    </w:p>
    <w:p w14:paraId="5CDF4B3B" w14:textId="77777777" w:rsidR="00AF2826" w:rsidRPr="004E3AF8" w:rsidRDefault="00E541C8" w:rsidP="00E541C8">
      <w:pPr>
        <w:ind w:left="41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③</w:t>
      </w:r>
      <w:r w:rsidR="00AF2826" w:rsidRPr="004E3AF8">
        <w:rPr>
          <w:rFonts w:hAnsi="ＭＳ 明朝"/>
          <w:color w:val="auto"/>
          <w:sz w:val="20"/>
        </w:rPr>
        <w:t>「昼間測定日数」とは５時から20時までの間に測定が行われた日の総和をいう。</w:t>
      </w:r>
    </w:p>
    <w:p w14:paraId="7D560420" w14:textId="77777777" w:rsidR="00AF2826" w:rsidRPr="004E3AF8" w:rsidRDefault="00E541C8" w:rsidP="00E541C8">
      <w:pPr>
        <w:ind w:left="41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④</w:t>
      </w:r>
      <w:r w:rsidR="00AF2826" w:rsidRPr="004E3AF8">
        <w:rPr>
          <w:rFonts w:hAnsi="ＭＳ 明朝"/>
          <w:color w:val="auto"/>
          <w:sz w:val="20"/>
        </w:rPr>
        <w:t>「昼間測定時間」とは５時から20時までの間に測定した時間の総和をいう。</w:t>
      </w:r>
    </w:p>
    <w:p w14:paraId="67E93CD4" w14:textId="77777777" w:rsidR="00AF2826" w:rsidRPr="004E3AF8" w:rsidRDefault="00AE66A7" w:rsidP="002111C4">
      <w:pPr>
        <w:numPr>
          <w:ilvl w:val="0"/>
          <w:numId w:val="1"/>
        </w:num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</w:t>
      </w:r>
      <w:r w:rsidR="00AF2826" w:rsidRPr="004E3AF8">
        <w:rPr>
          <w:rFonts w:hAnsi="ＭＳ 明朝"/>
          <w:color w:val="auto"/>
          <w:sz w:val="20"/>
        </w:rPr>
        <w:t>非メタン炭化水素</w:t>
      </w:r>
    </w:p>
    <w:p w14:paraId="79CF7EEF" w14:textId="77777777" w:rsidR="00AF2826" w:rsidRPr="004E3AF8" w:rsidRDefault="00AF2826" w:rsidP="002111C4">
      <w:pPr>
        <w:numPr>
          <w:ilvl w:val="0"/>
          <w:numId w:val="4"/>
        </w:numPr>
        <w:ind w:left="567" w:hanging="14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１時間値は、75％以上（１時間当たり６回の測定を行う測定機にあっては５回以上）の測定が　なされた場合に有効とする。</w:t>
      </w:r>
    </w:p>
    <w:p w14:paraId="28458293" w14:textId="77777777" w:rsidR="00AF2826" w:rsidRPr="004E3AF8" w:rsidRDefault="00AF2826" w:rsidP="002111C4">
      <w:pPr>
        <w:numPr>
          <w:ilvl w:val="0"/>
          <w:numId w:val="4"/>
        </w:num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「６～９時における月（年）平均値」は次式により算出している。</w:t>
      </w:r>
    </w:p>
    <w:p w14:paraId="0DAEFCAD" w14:textId="77777777" w:rsidR="00F838C8" w:rsidRPr="004E3AF8" w:rsidRDefault="00F838C8" w:rsidP="00F838C8">
      <w:pPr>
        <w:ind w:left="780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なお、ここでは、後述④の「６～９時の３時間平均値」と異なり、６～９時に測定された全測定値を用いる。</w:t>
      </w:r>
    </w:p>
    <w:p w14:paraId="0D201FF7" w14:textId="77777777" w:rsidR="00F37ADD" w:rsidRPr="004E3AF8" w:rsidRDefault="00F37ADD" w:rsidP="00F37ADD">
      <w:pPr>
        <w:spacing w:beforeLines="50" w:before="169" w:line="120" w:lineRule="exact"/>
        <w:ind w:firstLineChars="135" w:firstLine="270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 xml:space="preserve">　　</w:t>
      </w:r>
      <w:r w:rsidR="00F838C8" w:rsidRPr="004E3AF8">
        <w:rPr>
          <w:rFonts w:hAnsi="ＭＳ 明朝"/>
          <w:color w:val="auto"/>
        </w:rPr>
        <w:t xml:space="preserve">　　</w:t>
      </w:r>
      <w:r w:rsidRPr="004E3AF8">
        <w:rPr>
          <w:rFonts w:hAnsi="ＭＳ 明朝"/>
          <w:color w:val="auto"/>
        </w:rPr>
        <w:t>（計算式）</w:t>
      </w:r>
    </w:p>
    <w:p w14:paraId="2476F32A" w14:textId="53645AFB" w:rsidR="00AF2826" w:rsidRPr="004E3AF8" w:rsidRDefault="008D2EE5" w:rsidP="00F37ADD">
      <w:pPr>
        <w:spacing w:beforeLines="50" w:before="169" w:line="120" w:lineRule="exact"/>
        <w:rPr>
          <w:rFonts w:hAnsi="ＭＳ 明朝" w:hint="default"/>
          <w:color w:val="auto"/>
        </w:rPr>
      </w:pP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7EF80B" wp14:editId="430C8C04">
                <wp:simplePos x="0" y="0"/>
                <wp:positionH relativeFrom="column">
                  <wp:posOffset>756285</wp:posOffset>
                </wp:positionH>
                <wp:positionV relativeFrom="paragraph">
                  <wp:posOffset>94615</wp:posOffset>
                </wp:positionV>
                <wp:extent cx="2219325" cy="1866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A9170" w14:textId="77777777" w:rsidR="009613C8" w:rsidRDefault="009613C8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６</w:t>
                            </w:r>
                            <w:r>
                              <w:rPr>
                                <w:rFonts w:hint="default"/>
                              </w:rPr>
                              <w:t>～９時における月（</w:t>
                            </w:r>
                            <w:r>
                              <w:t>年</w:t>
                            </w:r>
                            <w:r>
                              <w:rPr>
                                <w:rFonts w:hint="default"/>
                              </w:rPr>
                              <w:t>）</w:t>
                            </w:r>
                            <w:r>
                              <w:t>平均値</w:t>
                            </w:r>
                          </w:p>
                        </w:txbxContent>
                      </wps:txbx>
                      <wps:bodyPr rot="0" vert="horz" wrap="square" lIns="74295" tIns="5400" rIns="74295" bIns="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F80B" id="Text Box 8" o:spid="_x0000_s1027" type="#_x0000_t202" style="position:absolute;margin-left:59.55pt;margin-top:7.45pt;width:174.75pt;height:1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" stroked="f">
                <v:textbox inset="5.85pt,.15mm,5.85pt,.15mm">
                  <w:txbxContent>
                    <w:p w14:paraId="785A9170" w14:textId="77777777" w:rsidR="009613C8" w:rsidRDefault="009613C8">
                      <w:r>
                        <w:t>６</w:t>
                      </w:r>
                      <w:r>
                        <w:rPr>
                          <w:rFonts w:hint="default"/>
                        </w:rPr>
                        <w:t>～９時における月（</w:t>
                      </w:r>
                      <w:r>
                        <w:t>年</w:t>
                      </w:r>
                      <w:r>
                        <w:rPr>
                          <w:rFonts w:hint="default"/>
                        </w:rPr>
                        <w:t>）</w:t>
                      </w:r>
                      <w:r>
                        <w:t>平均値</w:t>
                      </w:r>
                    </w:p>
                  </w:txbxContent>
                </v:textbox>
              </v:shape>
            </w:pict>
          </mc:Fallback>
        </mc:AlternateContent>
      </w: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E6064" wp14:editId="177EA8D5">
                <wp:simplePos x="0" y="0"/>
                <wp:positionH relativeFrom="column">
                  <wp:posOffset>2794635</wp:posOffset>
                </wp:positionH>
                <wp:positionV relativeFrom="paragraph">
                  <wp:posOffset>81280</wp:posOffset>
                </wp:positionV>
                <wp:extent cx="238125" cy="200025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7EDE6" w14:textId="77777777" w:rsidR="009613C8" w:rsidRDefault="009613C8" w:rsidP="009613C8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＝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E6064" id="Text Box 9" o:spid="_x0000_s1028" type="#_x0000_t202" style="position:absolute;margin-left:220.05pt;margin-top:6.4pt;width:18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" stroked="f">
                <v:textbox inset="5.85pt,.7pt,5.85pt,.7pt">
                  <w:txbxContent>
                    <w:p w14:paraId="6857EDE6" w14:textId="77777777" w:rsidR="009613C8" w:rsidRDefault="009613C8" w:rsidP="009613C8">
                      <w: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 w:rsidR="00AF2826" w:rsidRPr="004E3AF8">
        <w:rPr>
          <w:rFonts w:hAnsi="ＭＳ 明朝"/>
          <w:color w:val="auto"/>
        </w:rPr>
        <w:t xml:space="preserve">　　　　　　　　　　　　　　　　　　　　</w:t>
      </w:r>
      <w:r w:rsidR="00640E5D" w:rsidRPr="004E3AF8">
        <w:rPr>
          <w:rFonts w:hAnsi="ＭＳ 明朝"/>
          <w:color w:val="auto"/>
        </w:rPr>
        <w:t xml:space="preserve">　　　</w:t>
      </w:r>
      <w:r w:rsidR="00AF2826" w:rsidRPr="004E3AF8">
        <w:rPr>
          <w:rFonts w:hAnsi="ＭＳ 明朝"/>
          <w:color w:val="auto"/>
        </w:rPr>
        <w:t>６</w:t>
      </w:r>
      <w:r w:rsidR="00F838C8" w:rsidRPr="004E3AF8">
        <w:rPr>
          <w:rFonts w:hAnsi="ＭＳ 明朝"/>
          <w:color w:val="auto"/>
        </w:rPr>
        <w:t xml:space="preserve">　６</w:t>
      </w:r>
      <w:r w:rsidR="00AF2826" w:rsidRPr="004E3AF8">
        <w:rPr>
          <w:rFonts w:hAnsi="ＭＳ 明朝"/>
          <w:color w:val="auto"/>
        </w:rPr>
        <w:t>～９時に測定された全測定値の総和</w:t>
      </w:r>
    </w:p>
    <w:p w14:paraId="025B6116" w14:textId="097E23F0" w:rsidR="00AF2826" w:rsidRPr="004E3AF8" w:rsidRDefault="008D2EE5">
      <w:pPr>
        <w:spacing w:line="273" w:lineRule="exact"/>
        <w:rPr>
          <w:rFonts w:hAnsi="ＭＳ 明朝" w:hint="default"/>
          <w:color w:val="auto"/>
        </w:rPr>
      </w:pPr>
      <w:r w:rsidRPr="004E3AF8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49E1E" wp14:editId="24667408">
                <wp:simplePos x="0" y="0"/>
                <wp:positionH relativeFrom="column">
                  <wp:posOffset>3080385</wp:posOffset>
                </wp:positionH>
                <wp:positionV relativeFrom="paragraph">
                  <wp:posOffset>15875</wp:posOffset>
                </wp:positionV>
                <wp:extent cx="2362200" cy="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62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04CA7" id="AutoShape 10" o:spid="_x0000_s1026" type="#_x0000_t32" style="position:absolute;left:0;text-align:left;margin-left:242.55pt;margin-top:1.25pt;width:186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"/>
            </w:pict>
          </mc:Fallback>
        </mc:AlternateContent>
      </w:r>
      <w:r w:rsidR="00AF2826" w:rsidRPr="004E3AF8">
        <w:rPr>
          <w:rFonts w:hAnsi="ＭＳ 明朝"/>
          <w:color w:val="auto"/>
        </w:rPr>
        <w:t xml:space="preserve">　　　　　　　　　　　　　　　　　　　　</w:t>
      </w:r>
      <w:r w:rsidR="00640E5D" w:rsidRPr="004E3AF8">
        <w:rPr>
          <w:rFonts w:hAnsi="ＭＳ 明朝"/>
          <w:color w:val="auto"/>
        </w:rPr>
        <w:t xml:space="preserve">　　</w:t>
      </w:r>
      <w:r w:rsidR="00AF2826" w:rsidRPr="004E3AF8">
        <w:rPr>
          <w:rFonts w:hAnsi="ＭＳ 明朝"/>
          <w:color w:val="auto"/>
        </w:rPr>
        <w:t xml:space="preserve">　</w:t>
      </w:r>
      <w:r w:rsidR="00640E5D" w:rsidRPr="004E3AF8">
        <w:rPr>
          <w:rFonts w:hAnsi="ＭＳ 明朝"/>
          <w:color w:val="auto"/>
        </w:rPr>
        <w:t xml:space="preserve">　</w:t>
      </w:r>
      <w:r w:rsidR="00F838C8" w:rsidRPr="004E3AF8">
        <w:rPr>
          <w:rFonts w:hAnsi="ＭＳ 明朝"/>
          <w:color w:val="auto"/>
        </w:rPr>
        <w:t xml:space="preserve">　</w:t>
      </w:r>
      <w:r w:rsidR="00AF2826" w:rsidRPr="004E3AF8">
        <w:rPr>
          <w:rFonts w:hAnsi="ＭＳ 明朝"/>
          <w:color w:val="auto"/>
        </w:rPr>
        <w:t>６～９時に測定された全測定時間数</w:t>
      </w:r>
    </w:p>
    <w:p w14:paraId="06A83FC5" w14:textId="77777777" w:rsidR="00AF2826" w:rsidRPr="004E3AF8" w:rsidRDefault="00AF2826">
      <w:pPr>
        <w:ind w:left="629" w:hanging="62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　　③</w:t>
      </w:r>
      <w:r w:rsidR="00640E5D" w:rsidRPr="004E3AF8">
        <w:rPr>
          <w:rFonts w:hAnsi="ＭＳ 明朝"/>
          <w:color w:val="auto"/>
          <w:sz w:val="20"/>
        </w:rPr>
        <w:t xml:space="preserve"> </w:t>
      </w:r>
      <w:r w:rsidRPr="004E3AF8">
        <w:rPr>
          <w:rFonts w:hAnsi="ＭＳ 明朝"/>
          <w:color w:val="auto"/>
          <w:sz w:val="20"/>
        </w:rPr>
        <w:t>「６～９時測定日数」とは、６時から９時までの３時間がすべて測定された日の総和をいう。</w:t>
      </w:r>
    </w:p>
    <w:p w14:paraId="7FA31393" w14:textId="77777777" w:rsidR="00AF2826" w:rsidRPr="004E3AF8" w:rsidRDefault="00AF2826">
      <w:pPr>
        <w:ind w:left="629" w:hanging="629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　　④</w:t>
      </w:r>
      <w:r w:rsidR="00640E5D" w:rsidRPr="004E3AF8">
        <w:rPr>
          <w:rFonts w:hAnsi="ＭＳ 明朝"/>
          <w:color w:val="auto"/>
          <w:sz w:val="20"/>
        </w:rPr>
        <w:t xml:space="preserve"> </w:t>
      </w:r>
      <w:r w:rsidRPr="004E3AF8">
        <w:rPr>
          <w:rFonts w:hAnsi="ＭＳ 明朝"/>
          <w:color w:val="auto"/>
          <w:sz w:val="20"/>
        </w:rPr>
        <w:t>「６～９時３時間平均値」とは、６時から９時までの１時間値３個、すなわち７時、８時、９時の３個の１時間値の算術平均値をいう。この場合、当該時間帯の３個の１時間値のうち、１個でも欠測がある場合は３時間平均値も欠測とし、評価の対象としない。</w:t>
      </w:r>
    </w:p>
    <w:p w14:paraId="2E32E947" w14:textId="77777777" w:rsidR="00AF2826" w:rsidRPr="004E3AF8" w:rsidRDefault="00640E5D" w:rsidP="00AE66A7">
      <w:pPr>
        <w:numPr>
          <w:ilvl w:val="0"/>
          <w:numId w:val="1"/>
        </w:numPr>
        <w:ind w:hanging="358"/>
        <w:rPr>
          <w:rFonts w:hAnsi="ＭＳ 明朝" w:hint="default"/>
          <w:color w:val="auto"/>
          <w:sz w:val="20"/>
        </w:rPr>
      </w:pPr>
      <w:r w:rsidRPr="004E3AF8">
        <w:rPr>
          <w:rFonts w:hAnsi="ＭＳ 明朝" w:hint="default"/>
          <w:color w:val="auto"/>
          <w:sz w:val="20"/>
        </w:rPr>
        <w:t xml:space="preserve"> </w:t>
      </w:r>
      <w:r w:rsidR="00AF2826" w:rsidRPr="004E3AF8">
        <w:rPr>
          <w:rFonts w:hAnsi="ＭＳ 明朝"/>
          <w:color w:val="auto"/>
          <w:sz w:val="20"/>
        </w:rPr>
        <w:t>風配図</w:t>
      </w:r>
    </w:p>
    <w:p w14:paraId="722C0F4C" w14:textId="77777777" w:rsidR="00AF2826" w:rsidRPr="004E3AF8" w:rsidRDefault="00AF2826" w:rsidP="00640E5D">
      <w:pPr>
        <w:ind w:left="419" w:firstLine="148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年間にわたる全測定値を風向は16方位、風速は強さ別に分けて示した。グラフ中の実</w:t>
      </w:r>
      <w:r w:rsidR="00D955FD" w:rsidRPr="004E3AF8">
        <w:rPr>
          <w:rFonts w:hAnsi="ＭＳ 明朝"/>
          <w:color w:val="auto"/>
          <w:sz w:val="20"/>
        </w:rPr>
        <w:t>線は風向の頻度を表し、点線は風速を表す。また、グラフスケールは</w:t>
      </w:r>
      <w:r w:rsidRPr="004E3AF8">
        <w:rPr>
          <w:rFonts w:hAnsi="ＭＳ 明朝"/>
          <w:color w:val="auto"/>
          <w:sz w:val="20"/>
        </w:rPr>
        <w:t>風向頻度20％、風速4.0</w:t>
      </w:r>
      <w:r w:rsidR="00D955FD" w:rsidRPr="004E3AF8">
        <w:rPr>
          <w:rFonts w:hAnsi="ＭＳ 明朝"/>
          <w:color w:val="auto"/>
          <w:sz w:val="20"/>
        </w:rPr>
        <w:t>ｍ/</w:t>
      </w:r>
      <w:r w:rsidRPr="004E3AF8">
        <w:rPr>
          <w:rFonts w:hAnsi="ＭＳ 明朝"/>
          <w:color w:val="auto"/>
          <w:sz w:val="20"/>
        </w:rPr>
        <w:t>ｓである。</w:t>
      </w:r>
    </w:p>
    <w:p w14:paraId="1F53D3E4" w14:textId="77777777" w:rsidR="00AF2826" w:rsidRPr="004E3AF8" w:rsidRDefault="00AF2826" w:rsidP="00640E5D">
      <w:pPr>
        <w:ind w:firstLineChars="270" w:firstLine="594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なお、測定条件は気象業務法とは異なる。</w:t>
      </w:r>
    </w:p>
    <w:p w14:paraId="6DF4A047" w14:textId="77777777" w:rsidR="00AE66A7" w:rsidRPr="004E3AF8" w:rsidRDefault="00AE66A7">
      <w:pPr>
        <w:rPr>
          <w:rFonts w:hAnsi="ＭＳ 明朝" w:hint="default"/>
          <w:color w:val="auto"/>
          <w:sz w:val="20"/>
        </w:rPr>
      </w:pPr>
    </w:p>
    <w:p w14:paraId="5CB5A473" w14:textId="77777777" w:rsidR="00C55D49" w:rsidRPr="004E3AF8" w:rsidRDefault="00C55D49">
      <w:pPr>
        <w:rPr>
          <w:rFonts w:hAnsi="ＭＳ 明朝" w:hint="default"/>
          <w:color w:val="auto"/>
          <w:sz w:val="20"/>
        </w:rPr>
      </w:pPr>
    </w:p>
    <w:p w14:paraId="3F72B5E8" w14:textId="77777777" w:rsidR="00C55D49" w:rsidRPr="004E3AF8" w:rsidRDefault="00C55D49">
      <w:pPr>
        <w:rPr>
          <w:rFonts w:hAnsi="ＭＳ 明朝" w:hint="default"/>
          <w:color w:val="auto"/>
          <w:sz w:val="20"/>
        </w:rPr>
      </w:pPr>
    </w:p>
    <w:p w14:paraId="2EB94EDD" w14:textId="77777777" w:rsidR="00C55D49" w:rsidRPr="004E3AF8" w:rsidRDefault="00C55D49">
      <w:pPr>
        <w:rPr>
          <w:rFonts w:hAnsi="ＭＳ 明朝" w:hint="default"/>
          <w:color w:val="auto"/>
          <w:sz w:val="20"/>
        </w:rPr>
      </w:pPr>
    </w:p>
    <w:p w14:paraId="16133600" w14:textId="77777777" w:rsidR="00C55D49" w:rsidRPr="004E3AF8" w:rsidRDefault="00C55D49">
      <w:pPr>
        <w:rPr>
          <w:rFonts w:hAnsi="ＭＳ 明朝" w:hint="default"/>
          <w:color w:val="auto"/>
          <w:sz w:val="20"/>
        </w:rPr>
      </w:pPr>
    </w:p>
    <w:p w14:paraId="7A0B5CF0" w14:textId="77777777" w:rsidR="00AF2826" w:rsidRPr="004E3AF8" w:rsidRDefault="00640E5D">
      <w:pPr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lastRenderedPageBreak/>
        <w:t xml:space="preserve">５　</w:t>
      </w:r>
      <w:r w:rsidR="00AF2826" w:rsidRPr="004E3AF8">
        <w:rPr>
          <w:rFonts w:hAnsi="ＭＳ 明朝"/>
          <w:color w:val="auto"/>
          <w:sz w:val="20"/>
        </w:rPr>
        <w:t>数値の記載方法等</w:t>
      </w:r>
    </w:p>
    <w:p w14:paraId="20F95335" w14:textId="77777777" w:rsidR="00AF2826" w:rsidRPr="004E3AF8" w:rsidRDefault="00AF2826" w:rsidP="00640E5D">
      <w:pPr>
        <w:numPr>
          <w:ilvl w:val="1"/>
          <w:numId w:val="3"/>
        </w:numPr>
        <w:tabs>
          <w:tab w:val="left" w:pos="567"/>
        </w:tabs>
        <w:ind w:right="1048" w:hanging="105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記載単位は次のとおりとする。</w:t>
      </w:r>
    </w:p>
    <w:tbl>
      <w:tblPr>
        <w:tblW w:w="73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2"/>
        <w:gridCol w:w="854"/>
        <w:gridCol w:w="2847"/>
        <w:gridCol w:w="951"/>
      </w:tblGrid>
      <w:tr w:rsidR="004E6CE6" w:rsidRPr="004E3AF8" w14:paraId="6B8ACC29" w14:textId="77777777" w:rsidTr="006650E7">
        <w:trPr>
          <w:trHeight w:val="270"/>
          <w:jc w:val="center"/>
        </w:trPr>
        <w:tc>
          <w:tcPr>
            <w:tcW w:w="26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F9E103" w14:textId="77777777" w:rsidR="004E6CE6" w:rsidRPr="004E3AF8" w:rsidRDefault="004E6CE6" w:rsidP="00AE66A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物質名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39F1E0" w14:textId="77777777" w:rsidR="004E6CE6" w:rsidRPr="004E3AF8" w:rsidRDefault="004E6CE6" w:rsidP="00AE66A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単位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010AA6" w14:textId="77777777" w:rsidR="004E6CE6" w:rsidRPr="004E3AF8" w:rsidRDefault="004E6CE6" w:rsidP="00AE66A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物質名</w:t>
            </w:r>
          </w:p>
        </w:tc>
        <w:tc>
          <w:tcPr>
            <w:tcW w:w="94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0247D6" w14:textId="77777777" w:rsidR="004E6CE6" w:rsidRPr="004E3AF8" w:rsidRDefault="004E6CE6" w:rsidP="00AE66A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単位</w:t>
            </w:r>
          </w:p>
        </w:tc>
      </w:tr>
      <w:tr w:rsidR="004E6CE6" w:rsidRPr="004E3AF8" w14:paraId="304299F7" w14:textId="77777777" w:rsidTr="006650E7">
        <w:trPr>
          <w:trHeight w:val="484"/>
          <w:jc w:val="center"/>
        </w:trPr>
        <w:tc>
          <w:tcPr>
            <w:tcW w:w="26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C71E8E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二酸化硫黄</w:t>
            </w:r>
            <w:r w:rsidR="004E6CE6" w:rsidRPr="004E3AF8">
              <w:rPr>
                <w:rFonts w:hAnsi="ＭＳ 明朝"/>
                <w:color w:val="auto"/>
              </w:rPr>
              <w:t>（ＳＯ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5FEC0985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一酸化窒素</w:t>
            </w:r>
            <w:r w:rsidR="004E6CE6" w:rsidRPr="004E3AF8">
              <w:rPr>
                <w:rFonts w:hAnsi="ＭＳ 明朝"/>
                <w:color w:val="auto"/>
              </w:rPr>
              <w:t>（ＮＯ)</w:t>
            </w:r>
            <w:r w:rsidR="004E6CE6" w:rsidRPr="004E3AF8">
              <w:rPr>
                <w:rFonts w:hAnsi="ＭＳ 明朝"/>
                <w:color w:val="auto"/>
                <w:spacing w:val="-7"/>
              </w:rPr>
              <w:t xml:space="preserve"> </w:t>
            </w:r>
          </w:p>
          <w:p w14:paraId="7D362EA5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二酸化窒素</w:t>
            </w:r>
            <w:r w:rsidR="004E6CE6" w:rsidRPr="004E3AF8">
              <w:rPr>
                <w:rFonts w:hAnsi="ＭＳ 明朝"/>
                <w:color w:val="auto"/>
              </w:rPr>
              <w:t>（ＮＯ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22A86F66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窒素酸化物</w:t>
            </w:r>
            <w:r w:rsidR="004E6CE6" w:rsidRPr="004E3AF8">
              <w:rPr>
                <w:rFonts w:hAnsi="ＭＳ 明朝"/>
                <w:color w:val="auto"/>
              </w:rPr>
              <w:t>(ＮＯ＋ＮＯ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32C64E7C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一酸化炭素</w:t>
            </w:r>
            <w:r w:rsidR="006650E7" w:rsidRPr="004E3AF8">
              <w:rPr>
                <w:rFonts w:hAnsi="ＭＳ 明朝"/>
                <w:color w:val="auto"/>
              </w:rPr>
              <w:t>（ＣＯ）</w:t>
            </w:r>
          </w:p>
          <w:p w14:paraId="7CBDA7E3" w14:textId="77777777" w:rsidR="004E6CE6" w:rsidRPr="004E3AF8" w:rsidRDefault="004E6CE6" w:rsidP="006650E7">
            <w:pPr>
              <w:spacing w:line="240" w:lineRule="atLeas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光化学オキシダント（Ｏ</w:t>
            </w:r>
            <w:r w:rsidRPr="004E3AF8">
              <w:rPr>
                <w:rFonts w:hAnsi="ＭＳ 明朝"/>
                <w:color w:val="auto"/>
                <w:spacing w:val="-6"/>
                <w:vertAlign w:val="subscript"/>
              </w:rPr>
              <w:t>ｘ</w:t>
            </w:r>
            <w:r w:rsidRPr="004E3AF8">
              <w:rPr>
                <w:rFonts w:hAnsi="ＭＳ 明朝"/>
                <w:color w:val="auto"/>
              </w:rPr>
              <w:t>）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doub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DE9C30" w14:textId="77777777" w:rsidR="004E6CE6" w:rsidRPr="004E3AF8" w:rsidRDefault="00384938" w:rsidP="006650E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p</w:t>
            </w:r>
            <w:r w:rsidRPr="004E3AF8">
              <w:rPr>
                <w:rFonts w:hAnsi="ＭＳ 明朝" w:hint="default"/>
                <w:color w:val="auto"/>
              </w:rPr>
              <w:t>pm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AA67F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全炭化水素</w:t>
            </w:r>
            <w:r w:rsidR="004E6CE6" w:rsidRPr="004E3AF8">
              <w:rPr>
                <w:rFonts w:hAnsi="ＭＳ 明朝"/>
                <w:color w:val="auto"/>
              </w:rPr>
              <w:t>（Ｔ－ＨＣ）</w:t>
            </w:r>
          </w:p>
          <w:p w14:paraId="76720D6E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メタン</w:t>
            </w:r>
            <w:r w:rsidR="004E6CE6" w:rsidRPr="004E3AF8">
              <w:rPr>
                <w:rFonts w:hAnsi="ＭＳ 明朝"/>
                <w:color w:val="auto"/>
              </w:rPr>
              <w:t>（ＣＨ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４</w:t>
            </w:r>
            <w:r w:rsidR="004E6CE6" w:rsidRPr="004E3AF8">
              <w:rPr>
                <w:rFonts w:hAnsi="ＭＳ 明朝"/>
                <w:color w:val="auto"/>
              </w:rPr>
              <w:t>）</w:t>
            </w:r>
          </w:p>
          <w:p w14:paraId="107A371E" w14:textId="77777777" w:rsidR="004E6CE6" w:rsidRPr="004E3AF8" w:rsidRDefault="004E6CE6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非メタン炭化水素（ＮＭＨＣ）</w:t>
            </w:r>
          </w:p>
        </w:tc>
        <w:tc>
          <w:tcPr>
            <w:tcW w:w="947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A1262F" w14:textId="77777777" w:rsidR="004E6CE6" w:rsidRPr="004E3AF8" w:rsidRDefault="00384938" w:rsidP="006650E7">
            <w:pPr>
              <w:jc w:val="center"/>
              <w:rPr>
                <w:rFonts w:hAnsi="ＭＳ 明朝" w:hint="default"/>
                <w:color w:val="auto"/>
              </w:rPr>
            </w:pPr>
            <w:proofErr w:type="spellStart"/>
            <w:r w:rsidRPr="004E3AF8">
              <w:rPr>
                <w:rFonts w:hAnsi="ＭＳ 明朝"/>
                <w:color w:val="auto"/>
              </w:rPr>
              <w:t>p</w:t>
            </w:r>
            <w:r w:rsidRPr="004E3AF8">
              <w:rPr>
                <w:rFonts w:hAnsi="ＭＳ 明朝" w:hint="default"/>
                <w:color w:val="auto"/>
              </w:rPr>
              <w:t>pm</w:t>
            </w:r>
            <w:r w:rsidRPr="004E3AF8">
              <w:rPr>
                <w:rFonts w:hAnsi="ＭＳ 明朝"/>
                <w:color w:val="auto"/>
              </w:rPr>
              <w:t>C</w:t>
            </w:r>
            <w:proofErr w:type="spellEnd"/>
          </w:p>
        </w:tc>
      </w:tr>
      <w:tr w:rsidR="004E6CE6" w:rsidRPr="004E3AF8" w14:paraId="5E8667CB" w14:textId="77777777" w:rsidTr="006650E7">
        <w:trPr>
          <w:trHeight w:val="284"/>
          <w:jc w:val="center"/>
        </w:trPr>
        <w:tc>
          <w:tcPr>
            <w:tcW w:w="2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1957C0" w14:textId="77777777" w:rsidR="004E6CE6" w:rsidRPr="004E3AF8" w:rsidRDefault="004E6CE6" w:rsidP="006650E7">
            <w:pPr>
              <w:rPr>
                <w:rFonts w:hint="default"/>
                <w:color w:val="auto"/>
              </w:rPr>
            </w:pPr>
          </w:p>
        </w:tc>
        <w:tc>
          <w:tcPr>
            <w:tcW w:w="850" w:type="dxa"/>
            <w:vMerge/>
            <w:tcBorders>
              <w:top w:val="nil"/>
              <w:left w:val="doub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80B03" w14:textId="77777777" w:rsidR="004E6CE6" w:rsidRPr="004E3AF8" w:rsidRDefault="004E6CE6" w:rsidP="006650E7"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DB36A7" w14:textId="77777777" w:rsidR="004E6CE6" w:rsidRPr="004E3AF8" w:rsidRDefault="00AB69B0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浮遊粒子状物質</w:t>
            </w:r>
            <w:r w:rsidR="004E6CE6" w:rsidRPr="004E3AF8">
              <w:rPr>
                <w:rFonts w:hAnsi="ＭＳ 明朝"/>
                <w:color w:val="auto"/>
              </w:rPr>
              <w:t>（ＳＰＭ）</w:t>
            </w:r>
          </w:p>
        </w:tc>
        <w:tc>
          <w:tcPr>
            <w:tcW w:w="9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CC5FDC" w14:textId="77777777" w:rsidR="004E6CE6" w:rsidRPr="004E3AF8" w:rsidRDefault="004E6CE6" w:rsidP="006650E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mg</w:t>
            </w:r>
            <w:r w:rsidR="006650E7" w:rsidRPr="004E3AF8">
              <w:rPr>
                <w:rFonts w:hAnsi="ＭＳ 明朝"/>
                <w:color w:val="auto"/>
              </w:rPr>
              <w:t>／ｍ³</w:t>
            </w:r>
          </w:p>
        </w:tc>
      </w:tr>
      <w:tr w:rsidR="004E6CE6" w:rsidRPr="004E3AF8" w14:paraId="0198DB24" w14:textId="77777777" w:rsidTr="006650E7">
        <w:trPr>
          <w:trHeight w:val="287"/>
          <w:jc w:val="center"/>
        </w:trPr>
        <w:tc>
          <w:tcPr>
            <w:tcW w:w="2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48ADBC" w14:textId="77777777" w:rsidR="004E6CE6" w:rsidRPr="004E3AF8" w:rsidRDefault="004E6CE6" w:rsidP="006650E7">
            <w:pPr>
              <w:rPr>
                <w:rFonts w:hint="default"/>
                <w:color w:val="auto"/>
              </w:rPr>
            </w:pPr>
          </w:p>
        </w:tc>
        <w:tc>
          <w:tcPr>
            <w:tcW w:w="850" w:type="dxa"/>
            <w:vMerge/>
            <w:tcBorders>
              <w:top w:val="nil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3E0114" w14:textId="77777777" w:rsidR="004E6CE6" w:rsidRPr="004E3AF8" w:rsidRDefault="004E6CE6" w:rsidP="006650E7"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BC38CD" w14:textId="77777777" w:rsidR="004E6CE6" w:rsidRPr="004E3AF8" w:rsidRDefault="004E6CE6" w:rsidP="006650E7">
            <w:pPr>
              <w:spacing w:line="240" w:lineRule="atLeas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微小粒子状物</w:t>
            </w:r>
            <w:r w:rsidR="00AB69B0" w:rsidRPr="004E3AF8">
              <w:rPr>
                <w:rFonts w:hAnsi="ＭＳ 明朝"/>
                <w:color w:val="auto"/>
              </w:rPr>
              <w:t>質</w:t>
            </w:r>
            <w:r w:rsidRPr="004E3AF8">
              <w:rPr>
                <w:rFonts w:hAnsi="ＭＳ 明朝"/>
                <w:color w:val="auto"/>
              </w:rPr>
              <w:t>（ＰＭ2.5）</w:t>
            </w:r>
          </w:p>
        </w:tc>
        <w:tc>
          <w:tcPr>
            <w:tcW w:w="947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DBF6D3" w14:textId="77777777" w:rsidR="004E6CE6" w:rsidRPr="004E3AF8" w:rsidRDefault="004E6CE6" w:rsidP="006650E7">
            <w:pPr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μg</w:t>
            </w:r>
            <w:r w:rsidR="006650E7" w:rsidRPr="004E3AF8">
              <w:rPr>
                <w:rFonts w:hAnsi="ＭＳ 明朝"/>
                <w:color w:val="auto"/>
              </w:rPr>
              <w:t>／ｍ³</w:t>
            </w:r>
          </w:p>
        </w:tc>
      </w:tr>
    </w:tbl>
    <w:p w14:paraId="601BA96D" w14:textId="77777777" w:rsidR="00AF2826" w:rsidRPr="004E3AF8" w:rsidRDefault="00180546" w:rsidP="00AE66A7">
      <w:pPr>
        <w:ind w:leftChars="-3" w:left="-6" w:right="-143" w:firstLineChars="272" w:firstLine="544"/>
        <w:rPr>
          <w:rFonts w:hAnsi="ＭＳ 明朝" w:hint="default"/>
          <w:color w:val="auto"/>
          <w:szCs w:val="18"/>
        </w:rPr>
      </w:pPr>
      <w:r w:rsidRPr="004E3AF8">
        <w:rPr>
          <w:rFonts w:hAnsi="ＭＳ 明朝"/>
          <w:color w:val="auto"/>
          <w:szCs w:val="18"/>
        </w:rPr>
        <w:t>（注）</w:t>
      </w:r>
      <w:r w:rsidR="00AF2826" w:rsidRPr="004E3AF8">
        <w:rPr>
          <w:rFonts w:hAnsi="ＭＳ 明朝"/>
          <w:color w:val="auto"/>
          <w:szCs w:val="18"/>
        </w:rPr>
        <w:t>本報告で</w:t>
      </w:r>
      <w:r w:rsidR="00AE66A7" w:rsidRPr="004E3AF8">
        <w:rPr>
          <w:rFonts w:hAnsi="ＭＳ 明朝"/>
          <w:color w:val="auto"/>
          <w:szCs w:val="18"/>
        </w:rPr>
        <w:t>の</w:t>
      </w:r>
      <w:r w:rsidR="00AF2826" w:rsidRPr="004E3AF8">
        <w:rPr>
          <w:rFonts w:hAnsi="ＭＳ 明朝"/>
          <w:color w:val="auto"/>
          <w:szCs w:val="18"/>
        </w:rPr>
        <w:t>単位は、以下のとおり</w:t>
      </w:r>
      <w:r w:rsidR="00F838C8" w:rsidRPr="004E3AF8">
        <w:rPr>
          <w:rFonts w:hAnsi="ＭＳ 明朝"/>
          <w:color w:val="auto"/>
          <w:szCs w:val="18"/>
        </w:rPr>
        <w:t>である</w:t>
      </w:r>
      <w:r w:rsidR="00AF2826" w:rsidRPr="004E3AF8">
        <w:rPr>
          <w:rFonts w:hAnsi="ＭＳ 明朝"/>
          <w:color w:val="auto"/>
          <w:szCs w:val="18"/>
        </w:rPr>
        <w:t>（有害大気汚染物質等についても同様）。</w:t>
      </w:r>
    </w:p>
    <w:p w14:paraId="203FA107" w14:textId="77777777" w:rsidR="00AF2826" w:rsidRPr="004E3AF8" w:rsidRDefault="00AF2826" w:rsidP="00F37ADD">
      <w:pPr>
        <w:spacing w:line="280" w:lineRule="exact"/>
        <w:ind w:leftChars="536" w:left="1484" w:right="-1" w:hangingChars="206" w:hanging="412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ppm：容量比や重量比を表す単位で、１ppmとは、０℃１気圧の状態における空気１</w:t>
      </w:r>
      <w:r w:rsidR="00640E5D" w:rsidRPr="004E3AF8">
        <w:rPr>
          <w:rFonts w:hAnsi="ＭＳ 明朝"/>
          <w:color w:val="auto"/>
        </w:rPr>
        <w:t>ｍ</w:t>
      </w:r>
      <w:r w:rsidR="00640E5D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中に物質が1cm</w:t>
      </w:r>
      <w:r w:rsidR="00640E5D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含まれる</w:t>
      </w:r>
      <w:r w:rsidR="00E71D19" w:rsidRPr="004E3AF8">
        <w:rPr>
          <w:rFonts w:hAnsi="ＭＳ 明朝"/>
          <w:color w:val="auto"/>
        </w:rPr>
        <w:t>ことを示している</w:t>
      </w:r>
      <w:r w:rsidRPr="004E3AF8">
        <w:rPr>
          <w:rFonts w:hAnsi="ＭＳ 明朝"/>
          <w:color w:val="auto"/>
        </w:rPr>
        <w:t>。</w:t>
      </w:r>
    </w:p>
    <w:p w14:paraId="44115419" w14:textId="77777777" w:rsidR="00AF2826" w:rsidRPr="004E3AF8" w:rsidRDefault="00AF2826" w:rsidP="00F37ADD">
      <w:pPr>
        <w:spacing w:line="280" w:lineRule="exact"/>
        <w:ind w:leftChars="536" w:left="1484" w:right="-1" w:hangingChars="206" w:hanging="412"/>
        <w:rPr>
          <w:rFonts w:hAnsi="ＭＳ 明朝" w:hint="default"/>
          <w:color w:val="auto"/>
        </w:rPr>
      </w:pPr>
      <w:proofErr w:type="spellStart"/>
      <w:r w:rsidRPr="004E3AF8">
        <w:rPr>
          <w:rFonts w:hAnsi="ＭＳ 明朝"/>
          <w:color w:val="auto"/>
        </w:rPr>
        <w:t>ppmC</w:t>
      </w:r>
      <w:proofErr w:type="spellEnd"/>
      <w:r w:rsidRPr="004E3AF8">
        <w:rPr>
          <w:rFonts w:hAnsi="ＭＳ 明朝"/>
          <w:color w:val="auto"/>
        </w:rPr>
        <w:t>：大気中の炭化水素類を表す単位で、１</w:t>
      </w:r>
      <w:proofErr w:type="spellStart"/>
      <w:r w:rsidRPr="004E3AF8">
        <w:rPr>
          <w:rFonts w:hAnsi="ＭＳ 明朝"/>
          <w:color w:val="auto"/>
        </w:rPr>
        <w:t>ppmC</w:t>
      </w:r>
      <w:proofErr w:type="spellEnd"/>
      <w:r w:rsidRPr="004E3AF8">
        <w:rPr>
          <w:rFonts w:hAnsi="ＭＳ 明朝"/>
          <w:color w:val="auto"/>
        </w:rPr>
        <w:t>とは、０℃１気圧の状態における空気１</w:t>
      </w:r>
      <w:r w:rsidR="00640E5D" w:rsidRPr="004E3AF8">
        <w:rPr>
          <w:rFonts w:hAnsi="ＭＳ 明朝"/>
          <w:color w:val="auto"/>
        </w:rPr>
        <w:t>ｍ</w:t>
      </w:r>
      <w:r w:rsidR="00640E5D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中に</w:t>
      </w:r>
      <w:r w:rsidR="00E71D19" w:rsidRPr="004E3AF8">
        <w:rPr>
          <w:rFonts w:hAnsi="ＭＳ 明朝"/>
          <w:color w:val="auto"/>
        </w:rPr>
        <w:t>炭化水素類をメタンに換算した</w:t>
      </w:r>
      <w:r w:rsidRPr="004E3AF8">
        <w:rPr>
          <w:rFonts w:hAnsi="ＭＳ 明朝"/>
          <w:color w:val="auto"/>
        </w:rPr>
        <w:t>物質が１cm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含まれる</w:t>
      </w:r>
      <w:r w:rsidR="00E71D19" w:rsidRPr="004E3AF8">
        <w:rPr>
          <w:rFonts w:hAnsi="ＭＳ 明朝"/>
          <w:color w:val="auto"/>
        </w:rPr>
        <w:t>ことを示している</w:t>
      </w:r>
      <w:r w:rsidRPr="004E3AF8">
        <w:rPr>
          <w:rFonts w:hAnsi="ＭＳ 明朝"/>
          <w:color w:val="auto"/>
        </w:rPr>
        <w:t>。</w:t>
      </w:r>
    </w:p>
    <w:p w14:paraId="67D412A7" w14:textId="77777777" w:rsidR="00AF2826" w:rsidRPr="004E3AF8" w:rsidRDefault="00AF2826" w:rsidP="00F37ADD">
      <w:pPr>
        <w:spacing w:line="280" w:lineRule="exact"/>
        <w:ind w:leftChars="536" w:left="1484" w:right="-1" w:hangingChars="206" w:hanging="412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mg/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：重量濃度を表す単位で、１mg／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とは、０℃１気圧の状態における空気１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中に物質が１mg含まれる</w:t>
      </w:r>
      <w:r w:rsidR="00E71D19" w:rsidRPr="004E3AF8">
        <w:rPr>
          <w:rFonts w:hAnsi="ＭＳ 明朝"/>
          <w:color w:val="auto"/>
        </w:rPr>
        <w:t>ことを示している</w:t>
      </w:r>
      <w:r w:rsidRPr="004E3AF8">
        <w:rPr>
          <w:rFonts w:hAnsi="ＭＳ 明朝"/>
          <w:color w:val="auto"/>
        </w:rPr>
        <w:t>。</w:t>
      </w:r>
    </w:p>
    <w:p w14:paraId="4DDC8D20" w14:textId="77777777" w:rsidR="00AF2826" w:rsidRPr="004E3AF8" w:rsidRDefault="00AF2826" w:rsidP="00F37ADD">
      <w:pPr>
        <w:spacing w:line="280" w:lineRule="exact"/>
        <w:ind w:leftChars="536" w:left="1484" w:right="-1" w:hangingChars="206" w:hanging="412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μg/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：重量濃度を表す単位で、１μg／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とは、０℃１気圧の状態における空気１</w:t>
      </w:r>
      <w:r w:rsidR="00180546" w:rsidRPr="004E3AF8">
        <w:rPr>
          <w:rFonts w:hAnsi="ＭＳ 明朝"/>
          <w:color w:val="auto"/>
        </w:rPr>
        <w:t>ｍ</w:t>
      </w:r>
      <w:r w:rsidR="00180546" w:rsidRPr="004E3AF8">
        <w:rPr>
          <w:rFonts w:hAnsi="ＭＳ 明朝"/>
          <w:color w:val="auto"/>
          <w:vertAlign w:val="superscript"/>
        </w:rPr>
        <w:t>３</w:t>
      </w:r>
      <w:r w:rsidRPr="004E3AF8">
        <w:rPr>
          <w:rFonts w:hAnsi="ＭＳ 明朝"/>
          <w:color w:val="auto"/>
        </w:rPr>
        <w:t>中に物質が１μg（0.001mg）含まれる</w:t>
      </w:r>
      <w:r w:rsidR="00E71D19" w:rsidRPr="004E3AF8">
        <w:rPr>
          <w:rFonts w:hAnsi="ＭＳ 明朝"/>
          <w:color w:val="auto"/>
        </w:rPr>
        <w:t>ことを示している</w:t>
      </w:r>
      <w:r w:rsidRPr="004E3AF8">
        <w:rPr>
          <w:rFonts w:hAnsi="ＭＳ 明朝"/>
          <w:color w:val="auto"/>
        </w:rPr>
        <w:t>。</w:t>
      </w:r>
    </w:p>
    <w:p w14:paraId="211ED327" w14:textId="77777777" w:rsidR="00AF2826" w:rsidRPr="004E3AF8" w:rsidRDefault="00AF2826" w:rsidP="00F838C8">
      <w:pPr>
        <w:numPr>
          <w:ilvl w:val="1"/>
          <w:numId w:val="3"/>
        </w:numPr>
        <w:tabs>
          <w:tab w:val="left" w:pos="567"/>
        </w:tabs>
        <w:spacing w:beforeLines="50" w:before="169"/>
        <w:ind w:right="1048" w:hanging="1057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>数値の記載方法は次のとおりである。</w:t>
      </w:r>
    </w:p>
    <w:tbl>
      <w:tblPr>
        <w:tblW w:w="73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2137"/>
        <w:gridCol w:w="2374"/>
      </w:tblGrid>
      <w:tr w:rsidR="004E6CE6" w:rsidRPr="004E3AF8" w14:paraId="69DFD64C" w14:textId="77777777" w:rsidTr="006650E7">
        <w:trPr>
          <w:trHeight w:val="458"/>
          <w:jc w:val="center"/>
        </w:trPr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97406E" w14:textId="77777777" w:rsidR="004E6CE6" w:rsidRPr="004E3AF8" w:rsidRDefault="004E6CE6" w:rsidP="004E6CE6">
            <w:pPr>
              <w:spacing w:line="273" w:lineRule="exact"/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物質名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8F9DD1" w14:textId="77777777" w:rsidR="004E6CE6" w:rsidRPr="004E3AF8" w:rsidRDefault="004E6CE6" w:rsidP="004E6CE6">
            <w:pPr>
              <w:spacing w:line="273" w:lineRule="exact"/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時間値（最高値）※</w:t>
            </w:r>
          </w:p>
        </w:tc>
        <w:tc>
          <w:tcPr>
            <w:tcW w:w="2363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A63D4F" w14:textId="77777777" w:rsidR="004E6CE6" w:rsidRPr="004E3AF8" w:rsidRDefault="006650E7" w:rsidP="004E6CE6">
            <w:pPr>
              <w:spacing w:line="273" w:lineRule="exact"/>
              <w:jc w:val="center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平均</w:t>
            </w:r>
            <w:r w:rsidR="004E6CE6" w:rsidRPr="004E3AF8">
              <w:rPr>
                <w:rFonts w:hAnsi="ＭＳ 明朝"/>
                <w:color w:val="auto"/>
              </w:rPr>
              <w:t>値</w:t>
            </w:r>
          </w:p>
          <w:p w14:paraId="5F8AC621" w14:textId="77777777" w:rsidR="004E6CE6" w:rsidRPr="004E3AF8" w:rsidRDefault="004E6CE6" w:rsidP="004E6CE6">
            <w:pPr>
              <w:spacing w:line="273" w:lineRule="exact"/>
              <w:jc w:val="center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（月平均値・年平均値等）</w:t>
            </w:r>
          </w:p>
        </w:tc>
      </w:tr>
      <w:tr w:rsidR="004E6CE6" w:rsidRPr="004E3AF8" w14:paraId="06AFD600" w14:textId="77777777" w:rsidTr="006650E7">
        <w:trPr>
          <w:trHeight w:val="1268"/>
          <w:jc w:val="center"/>
        </w:trPr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2D1A8B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二酸化硫黄</w:t>
            </w:r>
            <w:r w:rsidR="004E6CE6" w:rsidRPr="004E3AF8">
              <w:rPr>
                <w:rFonts w:hAnsi="ＭＳ 明朝"/>
                <w:color w:val="auto"/>
              </w:rPr>
              <w:t>（ＳＯ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1C6026C8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一酸化窒素</w:t>
            </w:r>
            <w:r w:rsidR="004E6CE6" w:rsidRPr="004E3AF8">
              <w:rPr>
                <w:rFonts w:hAnsi="ＭＳ 明朝"/>
                <w:color w:val="auto"/>
              </w:rPr>
              <w:t>（ＮＯ)</w:t>
            </w:r>
            <w:r w:rsidR="004E6CE6" w:rsidRPr="004E3AF8">
              <w:rPr>
                <w:rFonts w:hAnsi="ＭＳ 明朝"/>
                <w:color w:val="auto"/>
                <w:spacing w:val="-7"/>
              </w:rPr>
              <w:t xml:space="preserve"> </w:t>
            </w:r>
          </w:p>
          <w:p w14:paraId="2FBC89CB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二酸化窒素</w:t>
            </w:r>
            <w:r w:rsidR="004E6CE6" w:rsidRPr="004E3AF8">
              <w:rPr>
                <w:rFonts w:hAnsi="ＭＳ 明朝"/>
                <w:color w:val="auto"/>
              </w:rPr>
              <w:t>（ＮＯ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6EFF00FE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窒素酸化物</w:t>
            </w:r>
            <w:r w:rsidR="004E6CE6" w:rsidRPr="004E3AF8">
              <w:rPr>
                <w:rFonts w:hAnsi="ＭＳ 明朝"/>
                <w:color w:val="auto"/>
                <w:spacing w:val="-7"/>
              </w:rPr>
              <w:t xml:space="preserve"> </w:t>
            </w:r>
            <w:r w:rsidR="004E6CE6" w:rsidRPr="004E3AF8">
              <w:rPr>
                <w:rFonts w:hAnsi="ＭＳ 明朝"/>
                <w:color w:val="auto"/>
              </w:rPr>
              <w:t>(ＮＯ＋ＮＯ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２</w:t>
            </w:r>
            <w:r w:rsidR="004E6CE6" w:rsidRPr="004E3AF8">
              <w:rPr>
                <w:rFonts w:hAnsi="ＭＳ 明朝"/>
                <w:color w:val="auto"/>
              </w:rPr>
              <w:t>)</w:t>
            </w:r>
          </w:p>
          <w:p w14:paraId="47D5FEB8" w14:textId="77777777" w:rsidR="004E6CE6" w:rsidRPr="004E3AF8" w:rsidRDefault="004E6CE6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光化学オキシダント（Ｏ</w:t>
            </w:r>
            <w:r w:rsidRPr="004E3AF8">
              <w:rPr>
                <w:rFonts w:hAnsi="ＭＳ 明朝"/>
                <w:color w:val="auto"/>
                <w:spacing w:val="-6"/>
                <w:vertAlign w:val="subscript"/>
              </w:rPr>
              <w:t>ｘ</w:t>
            </w:r>
            <w:r w:rsidRPr="004E3AF8">
              <w:rPr>
                <w:rFonts w:hAnsi="ＭＳ 明朝"/>
                <w:color w:val="auto"/>
              </w:rPr>
              <w:t>）</w:t>
            </w:r>
          </w:p>
          <w:p w14:paraId="7799A8CA" w14:textId="77777777" w:rsidR="004E6CE6" w:rsidRPr="004E3AF8" w:rsidRDefault="006650E7" w:rsidP="006650E7">
            <w:pPr>
              <w:spacing w:line="240" w:lineRule="atLeas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浮遊粒子状物質（ＳＰＭ）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ED4651" w14:textId="77777777" w:rsidR="004E6CE6" w:rsidRPr="004E3AF8" w:rsidRDefault="004E6CE6" w:rsidP="004E6CE6">
            <w:pPr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小数点以下第３位まで</w:t>
            </w:r>
          </w:p>
        </w:tc>
        <w:tc>
          <w:tcPr>
            <w:tcW w:w="2363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AF71DD" w14:textId="77777777" w:rsidR="004E6CE6" w:rsidRPr="004E3AF8" w:rsidRDefault="004E6CE6" w:rsidP="004E6CE6">
            <w:pPr>
              <w:spacing w:line="280" w:lineRule="exac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小数点以下第４位を四捨五入して、第３位まで</w:t>
            </w:r>
          </w:p>
        </w:tc>
      </w:tr>
      <w:tr w:rsidR="004E6CE6" w:rsidRPr="004E3AF8" w14:paraId="0A91CF7B" w14:textId="77777777" w:rsidTr="006650E7">
        <w:trPr>
          <w:trHeight w:val="543"/>
          <w:jc w:val="center"/>
        </w:trPr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B15FA5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一酸化炭素</w:t>
            </w:r>
            <w:r w:rsidR="004E6CE6" w:rsidRPr="004E3AF8">
              <w:rPr>
                <w:rFonts w:hAnsi="ＭＳ 明朝"/>
                <w:color w:val="auto"/>
              </w:rPr>
              <w:t>（Ｃ</w:t>
            </w:r>
            <w:r w:rsidRPr="004E3AF8">
              <w:rPr>
                <w:rFonts w:hAnsi="ＭＳ 明朝"/>
                <w:color w:val="auto"/>
              </w:rPr>
              <w:t>Ｏ）</w:t>
            </w:r>
          </w:p>
          <w:p w14:paraId="09AF05C6" w14:textId="77777777" w:rsidR="004E6CE6" w:rsidRPr="004E3AF8" w:rsidRDefault="006650E7" w:rsidP="006650E7">
            <w:pPr>
              <w:spacing w:line="240" w:lineRule="atLeas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微小粒子状物質</w:t>
            </w:r>
            <w:r w:rsidR="004E6CE6" w:rsidRPr="004E3AF8">
              <w:rPr>
                <w:rFonts w:hAnsi="ＭＳ 明朝"/>
                <w:color w:val="auto"/>
              </w:rPr>
              <w:t>（ＰＭ2.5）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D45B0" w14:textId="77777777" w:rsidR="004E6CE6" w:rsidRPr="004E3AF8" w:rsidRDefault="004E6CE6" w:rsidP="006650E7">
            <w:pPr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小数点以下第１位まで</w:t>
            </w:r>
          </w:p>
        </w:tc>
        <w:tc>
          <w:tcPr>
            <w:tcW w:w="236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E732B9" w14:textId="77777777" w:rsidR="004E6CE6" w:rsidRPr="004E3AF8" w:rsidRDefault="004E6CE6" w:rsidP="004E6CE6">
            <w:pPr>
              <w:spacing w:line="280" w:lineRule="exac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小数点以下第２位を四捨五入して、第１位まで</w:t>
            </w:r>
          </w:p>
        </w:tc>
      </w:tr>
      <w:tr w:rsidR="004E6CE6" w:rsidRPr="004E3AF8" w14:paraId="07649812" w14:textId="77777777" w:rsidTr="006650E7">
        <w:trPr>
          <w:trHeight w:val="735"/>
          <w:jc w:val="center"/>
        </w:trPr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D16738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全炭化水素（Ｔ－ＨＣ）</w:t>
            </w:r>
          </w:p>
          <w:p w14:paraId="7A719865" w14:textId="77777777" w:rsidR="004E6CE6" w:rsidRPr="004E3AF8" w:rsidRDefault="006650E7" w:rsidP="006650E7">
            <w:pPr>
              <w:spacing w:line="240" w:lineRule="atLeast"/>
              <w:jc w:val="both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メタン</w:t>
            </w:r>
            <w:r w:rsidR="004E6CE6" w:rsidRPr="004E3AF8">
              <w:rPr>
                <w:rFonts w:hAnsi="ＭＳ 明朝"/>
                <w:color w:val="auto"/>
              </w:rPr>
              <w:t>（ＣＨ</w:t>
            </w:r>
            <w:r w:rsidR="004E6CE6" w:rsidRPr="004E3AF8">
              <w:rPr>
                <w:rFonts w:hAnsi="ＭＳ 明朝"/>
                <w:color w:val="auto"/>
                <w:spacing w:val="-6"/>
                <w:vertAlign w:val="subscript"/>
              </w:rPr>
              <w:t>４</w:t>
            </w:r>
            <w:r w:rsidR="004E6CE6" w:rsidRPr="004E3AF8">
              <w:rPr>
                <w:rFonts w:hAnsi="ＭＳ 明朝"/>
                <w:color w:val="auto"/>
              </w:rPr>
              <w:t>）</w:t>
            </w:r>
          </w:p>
          <w:p w14:paraId="72F05EB6" w14:textId="77777777" w:rsidR="004E6CE6" w:rsidRPr="004E3AF8" w:rsidRDefault="006650E7" w:rsidP="006650E7">
            <w:pPr>
              <w:spacing w:line="240" w:lineRule="atLeas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非メタン炭化水素（ＮＭＨＣ）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6E6E6C" w14:textId="77777777" w:rsidR="004E6CE6" w:rsidRPr="004E3AF8" w:rsidRDefault="004E6CE6" w:rsidP="006650E7">
            <w:pPr>
              <w:spacing w:line="240" w:lineRule="atLeast"/>
              <w:jc w:val="center"/>
              <w:rPr>
                <w:rFonts w:hAnsi="ＭＳ 明朝"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―</w:t>
            </w:r>
          </w:p>
        </w:tc>
        <w:tc>
          <w:tcPr>
            <w:tcW w:w="2363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8ED3EA" w14:textId="77777777" w:rsidR="004E6CE6" w:rsidRPr="004E3AF8" w:rsidRDefault="004E6CE6" w:rsidP="004E6CE6">
            <w:pPr>
              <w:spacing w:line="280" w:lineRule="exact"/>
              <w:jc w:val="both"/>
              <w:rPr>
                <w:rFonts w:hint="default"/>
                <w:color w:val="auto"/>
              </w:rPr>
            </w:pPr>
            <w:r w:rsidRPr="004E3AF8">
              <w:rPr>
                <w:rFonts w:hAnsi="ＭＳ 明朝"/>
                <w:color w:val="auto"/>
              </w:rPr>
              <w:t>小数点以下第３位を四捨五入して、第２位まで</w:t>
            </w:r>
          </w:p>
        </w:tc>
      </w:tr>
    </w:tbl>
    <w:p w14:paraId="392A98C5" w14:textId="77777777" w:rsidR="00AF2826" w:rsidRPr="004E3AF8" w:rsidRDefault="00EB4514" w:rsidP="004E6CE6">
      <w:pPr>
        <w:ind w:firstLineChars="270" w:firstLine="540"/>
        <w:rPr>
          <w:rFonts w:hAnsi="ＭＳ 明朝" w:hint="default"/>
          <w:color w:val="auto"/>
        </w:rPr>
      </w:pPr>
      <w:r w:rsidRPr="004E3AF8">
        <w:rPr>
          <w:rFonts w:hAnsi="ＭＳ 明朝"/>
          <w:color w:val="auto"/>
        </w:rPr>
        <w:t>（</w:t>
      </w:r>
      <w:r w:rsidR="004E6CE6" w:rsidRPr="004E3AF8">
        <w:rPr>
          <w:rFonts w:hAnsi="ＭＳ 明朝"/>
          <w:color w:val="auto"/>
        </w:rPr>
        <w:t>※</w:t>
      </w:r>
      <w:r w:rsidRPr="004E3AF8">
        <w:rPr>
          <w:rFonts w:hAnsi="ＭＳ 明朝"/>
          <w:color w:val="auto"/>
        </w:rPr>
        <w:t>）</w:t>
      </w:r>
      <w:r w:rsidR="00AF2826" w:rsidRPr="004E3AF8">
        <w:rPr>
          <w:rFonts w:hAnsi="ＭＳ 明朝"/>
          <w:color w:val="auto"/>
        </w:rPr>
        <w:t>微小粒子状物質については日平均値最高値</w:t>
      </w:r>
      <w:r w:rsidR="00F838C8" w:rsidRPr="004E3AF8">
        <w:rPr>
          <w:rFonts w:hAnsi="ＭＳ 明朝"/>
          <w:color w:val="auto"/>
        </w:rPr>
        <w:t>である。</w:t>
      </w:r>
    </w:p>
    <w:p w14:paraId="32339A2E" w14:textId="77777777" w:rsidR="00AF2826" w:rsidRPr="004E3AF8" w:rsidRDefault="00AE66A7" w:rsidP="00F838C8">
      <w:pPr>
        <w:spacing w:beforeLines="50" w:before="169"/>
        <w:ind w:leftChars="69" w:left="406" w:hangingChars="122" w:hanging="268"/>
        <w:rPr>
          <w:rFonts w:hAnsi="ＭＳ 明朝" w:hint="default"/>
          <w:color w:val="auto"/>
          <w:sz w:val="20"/>
        </w:rPr>
      </w:pPr>
      <w:r w:rsidRPr="004E3AF8">
        <w:rPr>
          <w:rFonts w:hAnsi="ＭＳ 明朝"/>
          <w:color w:val="auto"/>
          <w:sz w:val="20"/>
        </w:rPr>
        <w:t xml:space="preserve"> </w:t>
      </w:r>
      <w:r w:rsidR="00180546" w:rsidRPr="004E3AF8">
        <w:rPr>
          <w:rFonts w:hAnsi="ＭＳ 明朝"/>
          <w:color w:val="auto"/>
          <w:sz w:val="20"/>
        </w:rPr>
        <w:t>(3)</w:t>
      </w:r>
      <w:r w:rsidR="00AF2826" w:rsidRPr="004E3AF8">
        <w:rPr>
          <w:rFonts w:hAnsi="ＭＳ 明朝"/>
          <w:color w:val="auto"/>
          <w:sz w:val="20"/>
        </w:rPr>
        <w:t xml:space="preserve">　百分率（％）で示す数値の記載方法は小数点以下第２位まで計算し、四捨五入したうえで第１位まで記載する。</w:t>
      </w:r>
    </w:p>
    <w:p w14:paraId="00AE9DAC" w14:textId="77777777" w:rsidR="00AF2826" w:rsidRPr="004E3AF8" w:rsidRDefault="006650E7" w:rsidP="00EB4514">
      <w:pPr>
        <w:ind w:left="629" w:right="1048" w:firstLineChars="38" w:firstLine="76"/>
        <w:rPr>
          <w:rFonts w:hint="default"/>
          <w:color w:val="auto"/>
        </w:rPr>
      </w:pPr>
      <w:r w:rsidRPr="004E3AF8">
        <w:rPr>
          <w:rFonts w:hAnsi="ＭＳ 明朝"/>
          <w:color w:val="auto"/>
        </w:rPr>
        <w:t>（例）　計算値：9.12％　　→　　記載値：9.1</w:t>
      </w:r>
      <w:r w:rsidR="00AF2826" w:rsidRPr="004E3AF8">
        <w:rPr>
          <w:rFonts w:hAnsi="ＭＳ 明朝"/>
          <w:color w:val="auto"/>
        </w:rPr>
        <w:t>％</w:t>
      </w:r>
    </w:p>
    <w:sectPr w:rsidR="00AF2826" w:rsidRPr="004E3AF8" w:rsidSect="00C55D49">
      <w:footnotePr>
        <w:numRestart w:val="eachPage"/>
      </w:footnotePr>
      <w:endnotePr>
        <w:numFmt w:val="decimal"/>
      </w:endnotePr>
      <w:pgSz w:w="11906" w:h="16838" w:code="9"/>
      <w:pgMar w:top="-1418" w:right="1134" w:bottom="1418" w:left="1134" w:header="1134" w:footer="0" w:gutter="0"/>
      <w:cols w:space="720"/>
      <w:docGrid w:type="linesAndChars" w:linePitch="338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24F84" w14:textId="77777777" w:rsidR="008F3F42" w:rsidRDefault="008F3F42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49FD4621" w14:textId="77777777" w:rsidR="008F3F42" w:rsidRDefault="008F3F42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B8EB" w14:textId="77777777" w:rsidR="008F3F42" w:rsidRDefault="008F3F42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8727D9F" w14:textId="77777777" w:rsidR="008F3F42" w:rsidRDefault="008F3F42">
      <w:pPr>
        <w:spacing w:before="38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617E"/>
    <w:multiLevelType w:val="hybridMultilevel"/>
    <w:tmpl w:val="B554F5E2"/>
    <w:lvl w:ilvl="0" w:tplc="A5C4BF34">
      <w:start w:val="1"/>
      <w:numFmt w:val="decimal"/>
      <w:lvlText w:val="(%1)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" w15:restartNumberingAfterBreak="0">
    <w:nsid w:val="37D646AB"/>
    <w:multiLevelType w:val="hybridMultilevel"/>
    <w:tmpl w:val="D6B45E84"/>
    <w:lvl w:ilvl="0" w:tplc="18A49C0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DA35259"/>
    <w:multiLevelType w:val="hybridMultilevel"/>
    <w:tmpl w:val="8586DF4C"/>
    <w:lvl w:ilvl="0" w:tplc="BBBCCEB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F084C1CE">
      <w:start w:val="1"/>
      <w:numFmt w:val="decimal"/>
      <w:lvlText w:val="(%2)"/>
      <w:lvlJc w:val="left"/>
      <w:pPr>
        <w:ind w:left="119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" w15:restartNumberingAfterBreak="0">
    <w:nsid w:val="463F353B"/>
    <w:multiLevelType w:val="hybridMultilevel"/>
    <w:tmpl w:val="8102987E"/>
    <w:lvl w:ilvl="0" w:tplc="66F4010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733"/>
  <w:hyphenationZone w:val="0"/>
  <w:drawingGridHorizontalSpacing w:val="100"/>
  <w:drawingGridVerticalSpacing w:val="16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3C8"/>
    <w:rsid w:val="00086EB1"/>
    <w:rsid w:val="001454C3"/>
    <w:rsid w:val="00180546"/>
    <w:rsid w:val="001E73D5"/>
    <w:rsid w:val="002111C4"/>
    <w:rsid w:val="00384938"/>
    <w:rsid w:val="004E3AF8"/>
    <w:rsid w:val="004E6CE6"/>
    <w:rsid w:val="00537774"/>
    <w:rsid w:val="00640E5D"/>
    <w:rsid w:val="006650E7"/>
    <w:rsid w:val="00776B07"/>
    <w:rsid w:val="008B2468"/>
    <w:rsid w:val="008D2EE5"/>
    <w:rsid w:val="008F3F42"/>
    <w:rsid w:val="009613C8"/>
    <w:rsid w:val="00967A57"/>
    <w:rsid w:val="009D266D"/>
    <w:rsid w:val="00A33B84"/>
    <w:rsid w:val="00A77245"/>
    <w:rsid w:val="00AB69B0"/>
    <w:rsid w:val="00AC1103"/>
    <w:rsid w:val="00AD09A4"/>
    <w:rsid w:val="00AE66A7"/>
    <w:rsid w:val="00AF2826"/>
    <w:rsid w:val="00B026D5"/>
    <w:rsid w:val="00B74C23"/>
    <w:rsid w:val="00C1037A"/>
    <w:rsid w:val="00C14214"/>
    <w:rsid w:val="00C37CF6"/>
    <w:rsid w:val="00C55D49"/>
    <w:rsid w:val="00D955FD"/>
    <w:rsid w:val="00DA358E"/>
    <w:rsid w:val="00DB621C"/>
    <w:rsid w:val="00E541C8"/>
    <w:rsid w:val="00E71D19"/>
    <w:rsid w:val="00EB4514"/>
    <w:rsid w:val="00F115CC"/>
    <w:rsid w:val="00F37ADD"/>
    <w:rsid w:val="00F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3A364"/>
  <w15:chartTrackingRefBased/>
  <w15:docId w15:val="{A7A463C7-D98D-4312-9462-FE59F9ED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ADD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B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76B07"/>
    <w:rPr>
      <w:rFonts w:ascii="ＭＳ 明朝" w:eastAsia="ＭＳ 明朝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776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76B07"/>
    <w:rPr>
      <w:rFonts w:ascii="ＭＳ 明朝" w:eastAsia="ＭＳ 明朝"/>
      <w:color w:val="000000"/>
      <w:sz w:val="18"/>
    </w:rPr>
  </w:style>
  <w:style w:type="paragraph" w:styleId="a7">
    <w:name w:val="Balloon Text"/>
    <w:basedOn w:val="a"/>
    <w:link w:val="a8"/>
    <w:uiPriority w:val="99"/>
    <w:semiHidden/>
    <w:unhideWhenUsed/>
    <w:rsid w:val="004E6CE6"/>
    <w:rPr>
      <w:rFonts w:ascii="游ゴシック Light" w:eastAsia="游ゴシック Light" w:hAnsi="游ゴシック Light" w:cs="Times New Roman"/>
      <w:szCs w:val="18"/>
    </w:rPr>
  </w:style>
  <w:style w:type="character" w:customStyle="1" w:styleId="a8">
    <w:name w:val="吹き出し (文字)"/>
    <w:link w:val="a7"/>
    <w:uiPriority w:val="99"/>
    <w:semiHidden/>
    <w:rsid w:val="004E6CE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11AA-E628-4317-8A9B-1A67DAA8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飯島　史周</cp:lastModifiedBy>
  <cp:revision>4</cp:revision>
  <cp:lastPrinted>2020-01-09T07:18:00Z</cp:lastPrinted>
  <dcterms:created xsi:type="dcterms:W3CDTF">2023-06-26T08:10:00Z</dcterms:created>
  <dcterms:modified xsi:type="dcterms:W3CDTF">2023-07-28T06:45:00Z</dcterms:modified>
</cp:coreProperties>
</file>